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F61D" w14:textId="77777777" w:rsidR="000459EE" w:rsidRPr="007E2FE3" w:rsidRDefault="00BE3C7D">
      <w:pPr>
        <w:rPr>
          <w:rFonts w:ascii="Arial" w:eastAsia="Arial" w:hAnsi="Arial" w:cs="Arial"/>
          <w:b/>
          <w:sz w:val="22"/>
          <w:szCs w:val="22"/>
        </w:rPr>
      </w:pPr>
      <w:r w:rsidRPr="007E2FE3">
        <w:rPr>
          <w:rFonts w:ascii="Arial" w:eastAsia="Arial" w:hAnsi="Arial" w:cs="Arial"/>
          <w:b/>
          <w:noProof/>
          <w:sz w:val="22"/>
          <w:szCs w:val="22"/>
        </w:rPr>
        <w:drawing>
          <wp:inline distT="114300" distB="114300" distL="114300" distR="114300" wp14:anchorId="24544BF4" wp14:editId="50F29061">
            <wp:extent cx="8863200" cy="1397000"/>
            <wp:effectExtent l="0" t="0" r="0" b="0"/>
            <wp:docPr id="549" name="image2.jpg" descr="Generic-header (1).jpg"/>
            <wp:cNvGraphicFramePr/>
            <a:graphic xmlns:a="http://schemas.openxmlformats.org/drawingml/2006/main">
              <a:graphicData uri="http://schemas.openxmlformats.org/drawingml/2006/picture">
                <pic:pic xmlns:pic="http://schemas.openxmlformats.org/drawingml/2006/picture">
                  <pic:nvPicPr>
                    <pic:cNvPr id="0" name="image2.jpg" descr="Generic-header (1).jpg"/>
                    <pic:cNvPicPr preferRelativeResize="0"/>
                  </pic:nvPicPr>
                  <pic:blipFill>
                    <a:blip r:embed="rId8"/>
                    <a:srcRect/>
                    <a:stretch>
                      <a:fillRect/>
                    </a:stretch>
                  </pic:blipFill>
                  <pic:spPr>
                    <a:xfrm>
                      <a:off x="0" y="0"/>
                      <a:ext cx="8863200" cy="1397000"/>
                    </a:xfrm>
                    <a:prstGeom prst="rect">
                      <a:avLst/>
                    </a:prstGeom>
                    <a:ln/>
                  </pic:spPr>
                </pic:pic>
              </a:graphicData>
            </a:graphic>
          </wp:inline>
        </w:drawing>
      </w:r>
    </w:p>
    <w:p w14:paraId="6C5D8B20" w14:textId="77777777" w:rsidR="000459EE" w:rsidRPr="007E2FE3" w:rsidRDefault="000459EE">
      <w:pPr>
        <w:rPr>
          <w:rFonts w:ascii="Arial" w:eastAsia="Arial" w:hAnsi="Arial" w:cs="Arial"/>
          <w:b/>
          <w:sz w:val="22"/>
          <w:szCs w:val="22"/>
        </w:rPr>
      </w:pPr>
    </w:p>
    <w:p w14:paraId="5BAF4D99" w14:textId="5C8566A0" w:rsidR="000459EE" w:rsidRPr="007E2FE3" w:rsidRDefault="00BE3C7D">
      <w:pPr>
        <w:jc w:val="center"/>
        <w:rPr>
          <w:rFonts w:ascii="Arial" w:eastAsia="Arial" w:hAnsi="Arial" w:cs="Arial"/>
          <w:b/>
          <w:sz w:val="56"/>
          <w:szCs w:val="56"/>
        </w:rPr>
      </w:pPr>
      <w:r w:rsidRPr="007E2FE3">
        <w:rPr>
          <w:rFonts w:ascii="Arial" w:eastAsia="Arial" w:hAnsi="Arial" w:cs="Arial"/>
          <w:b/>
          <w:sz w:val="56"/>
          <w:szCs w:val="56"/>
        </w:rPr>
        <w:t>Safety Measures</w:t>
      </w:r>
      <w:r w:rsidR="005A6579">
        <w:rPr>
          <w:rFonts w:ascii="Arial" w:eastAsia="Arial" w:hAnsi="Arial" w:cs="Arial"/>
          <w:b/>
          <w:sz w:val="56"/>
          <w:szCs w:val="56"/>
        </w:rPr>
        <w:t xml:space="preserve"> - Promoter</w:t>
      </w:r>
    </w:p>
    <w:p w14:paraId="6F40D3E6" w14:textId="77777777" w:rsidR="000459EE" w:rsidRPr="007E2FE3" w:rsidRDefault="000459EE">
      <w:pPr>
        <w:rPr>
          <w:rFonts w:ascii="Arial" w:eastAsia="Arial" w:hAnsi="Arial" w:cs="Arial"/>
          <w:b/>
          <w:sz w:val="22"/>
          <w:szCs w:val="22"/>
        </w:rPr>
      </w:pPr>
    </w:p>
    <w:p w14:paraId="250E1F49" w14:textId="41663481" w:rsidR="000459EE" w:rsidRPr="007E2FE3" w:rsidRDefault="00BE3C7D" w:rsidP="007E2FE3">
      <w:pPr>
        <w:rPr>
          <w:rFonts w:ascii="Arial" w:eastAsia="Arial" w:hAnsi="Arial" w:cs="Arial"/>
          <w:b/>
          <w:iCs/>
          <w:sz w:val="22"/>
          <w:szCs w:val="22"/>
        </w:rPr>
      </w:pPr>
      <w:r w:rsidRPr="007E2FE3">
        <w:rPr>
          <w:rFonts w:ascii="Arial" w:eastAsia="Arial" w:hAnsi="Arial" w:cs="Arial"/>
          <w:iCs/>
          <w:sz w:val="22"/>
          <w:szCs w:val="22"/>
          <w:highlight w:val="white"/>
        </w:rPr>
        <w:t>This document provides a list of suggested safety measures that can be used by a promoter to reduce the risk of harassment in the workplace</w:t>
      </w:r>
      <w:r w:rsidR="006C4481" w:rsidRPr="007E2FE3">
        <w:rPr>
          <w:rFonts w:ascii="Arial" w:eastAsia="Arial" w:hAnsi="Arial" w:cs="Arial"/>
          <w:iCs/>
          <w:sz w:val="22"/>
          <w:szCs w:val="22"/>
          <w:highlight w:val="white"/>
        </w:rPr>
        <w:t xml:space="preserve"> in the context of a live music event</w:t>
      </w:r>
      <w:r w:rsidR="005A6579">
        <w:rPr>
          <w:rFonts w:ascii="Arial" w:eastAsia="Arial" w:hAnsi="Arial" w:cs="Arial"/>
          <w:iCs/>
          <w:sz w:val="22"/>
          <w:szCs w:val="22"/>
        </w:rPr>
        <w:t xml:space="preserve">. </w:t>
      </w:r>
    </w:p>
    <w:p w14:paraId="29D2E965" w14:textId="77777777" w:rsidR="000459EE" w:rsidRPr="007E2FE3" w:rsidRDefault="000459EE">
      <w:pPr>
        <w:rPr>
          <w:rFonts w:ascii="Arial" w:eastAsia="Arial" w:hAnsi="Arial" w:cs="Arial"/>
          <w:b/>
          <w:sz w:val="22"/>
          <w:szCs w:val="22"/>
        </w:rPr>
      </w:pPr>
    </w:p>
    <w:p w14:paraId="1B50922C" w14:textId="77777777" w:rsidR="00912C7E" w:rsidRPr="007E2FE3" w:rsidRDefault="00912C7E">
      <w:pPr>
        <w:rPr>
          <w:rFonts w:ascii="Arial" w:eastAsia="Arial" w:hAnsi="Arial" w:cs="Arial"/>
          <w:b/>
        </w:rPr>
      </w:pPr>
      <w:bookmarkStart w:id="0" w:name="_Hlk89429368"/>
      <w:r w:rsidRPr="007E2FE3">
        <w:rPr>
          <w:rFonts w:ascii="Arial" w:eastAsia="Arial" w:hAnsi="Arial" w:cs="Arial"/>
          <w:b/>
        </w:rPr>
        <w:t xml:space="preserve">How to use this document </w:t>
      </w:r>
    </w:p>
    <w:p w14:paraId="7D046A96" w14:textId="70F291B3" w:rsidR="000459EE" w:rsidRPr="007E2FE3" w:rsidRDefault="000459EE">
      <w:pPr>
        <w:rPr>
          <w:rFonts w:ascii="Arial" w:eastAsia="Arial" w:hAnsi="Arial" w:cs="Arial"/>
          <w:b/>
          <w:sz w:val="22"/>
          <w:szCs w:val="22"/>
        </w:rPr>
      </w:pPr>
    </w:p>
    <w:p w14:paraId="2D79FD12" w14:textId="2B6F990E" w:rsidR="000459EE" w:rsidRPr="007E2FE3" w:rsidRDefault="00BE3C7D">
      <w:pPr>
        <w:rPr>
          <w:rFonts w:ascii="Arial" w:eastAsia="Arial" w:hAnsi="Arial" w:cs="Arial"/>
          <w:sz w:val="22"/>
          <w:szCs w:val="22"/>
        </w:rPr>
      </w:pPr>
      <w:r w:rsidRPr="007E2FE3">
        <w:rPr>
          <w:rFonts w:ascii="Arial" w:eastAsia="Arial" w:hAnsi="Arial" w:cs="Arial"/>
          <w:sz w:val="22"/>
          <w:szCs w:val="22"/>
        </w:rPr>
        <w:t>This document has been developed to provide small or big promoters</w:t>
      </w:r>
      <w:r w:rsidR="0015713C" w:rsidRPr="007E2FE3">
        <w:rPr>
          <w:rFonts w:ascii="Arial" w:eastAsia="Arial" w:hAnsi="Arial" w:cs="Arial"/>
          <w:sz w:val="22"/>
          <w:szCs w:val="22"/>
        </w:rPr>
        <w:t xml:space="preserve"> of live music events</w:t>
      </w:r>
      <w:r w:rsidRPr="007E2FE3">
        <w:rPr>
          <w:rFonts w:ascii="Arial" w:eastAsia="Arial" w:hAnsi="Arial" w:cs="Arial"/>
          <w:sz w:val="22"/>
          <w:szCs w:val="22"/>
        </w:rPr>
        <w:t xml:space="preserve">, whether in a touring, festival or club setting, with ways of reducing the risk of harassment in the workplace, in public areas and in other work-related areas. </w:t>
      </w:r>
    </w:p>
    <w:p w14:paraId="3BEE69B1" w14:textId="77777777" w:rsidR="007C122E" w:rsidRPr="007E2FE3" w:rsidRDefault="007C122E">
      <w:pPr>
        <w:rPr>
          <w:rFonts w:ascii="Arial" w:eastAsia="Arial" w:hAnsi="Arial" w:cs="Arial"/>
          <w:sz w:val="22"/>
          <w:szCs w:val="22"/>
        </w:rPr>
      </w:pPr>
    </w:p>
    <w:p w14:paraId="44597016" w14:textId="51D5077F" w:rsidR="00141F2D" w:rsidRPr="007E2FE3" w:rsidRDefault="007C122E">
      <w:pPr>
        <w:rPr>
          <w:rFonts w:ascii="Arial" w:eastAsia="Arial" w:hAnsi="Arial" w:cs="Arial"/>
          <w:sz w:val="22"/>
          <w:szCs w:val="22"/>
        </w:rPr>
      </w:pPr>
      <w:r w:rsidRPr="007E2FE3">
        <w:rPr>
          <w:rFonts w:ascii="Arial" w:eastAsia="Arial" w:hAnsi="Arial" w:cs="Arial"/>
          <w:sz w:val="22"/>
          <w:szCs w:val="22"/>
        </w:rPr>
        <w:t xml:space="preserve">If this document looks complicated </w:t>
      </w:r>
      <w:r w:rsidR="00DC2392" w:rsidRPr="007E2FE3">
        <w:rPr>
          <w:rFonts w:ascii="Arial" w:eastAsia="Arial" w:hAnsi="Arial" w:cs="Arial"/>
          <w:sz w:val="22"/>
          <w:szCs w:val="22"/>
        </w:rPr>
        <w:t xml:space="preserve">or unfamiliar </w:t>
      </w:r>
      <w:r w:rsidRPr="007E2FE3">
        <w:rPr>
          <w:rFonts w:ascii="Arial" w:eastAsia="Arial" w:hAnsi="Arial" w:cs="Arial"/>
          <w:sz w:val="22"/>
          <w:szCs w:val="22"/>
        </w:rPr>
        <w:t xml:space="preserve">don’t panic – you can just have a look over the tools and </w:t>
      </w:r>
      <w:r w:rsidR="00912C7E" w:rsidRPr="007E2FE3">
        <w:rPr>
          <w:rFonts w:ascii="Arial" w:eastAsia="Arial" w:hAnsi="Arial" w:cs="Arial"/>
          <w:sz w:val="22"/>
          <w:szCs w:val="22"/>
        </w:rPr>
        <w:t>ideas</w:t>
      </w:r>
      <w:r w:rsidRPr="007E2FE3">
        <w:rPr>
          <w:rFonts w:ascii="Arial" w:eastAsia="Arial" w:hAnsi="Arial" w:cs="Arial"/>
          <w:sz w:val="22"/>
          <w:szCs w:val="22"/>
        </w:rPr>
        <w:t xml:space="preserve"> </w:t>
      </w:r>
      <w:r w:rsidR="00241568" w:rsidRPr="007E2FE3">
        <w:rPr>
          <w:rFonts w:ascii="Arial" w:eastAsia="Arial" w:hAnsi="Arial" w:cs="Arial"/>
          <w:sz w:val="22"/>
          <w:szCs w:val="22"/>
        </w:rPr>
        <w:t xml:space="preserve">and pick those </w:t>
      </w:r>
      <w:r w:rsidRPr="007E2FE3">
        <w:rPr>
          <w:rFonts w:ascii="Arial" w:eastAsia="Arial" w:hAnsi="Arial" w:cs="Arial"/>
          <w:sz w:val="22"/>
          <w:szCs w:val="22"/>
        </w:rPr>
        <w:t xml:space="preserve">that might be useful </w:t>
      </w:r>
      <w:r w:rsidR="00141F2D" w:rsidRPr="007E2FE3">
        <w:rPr>
          <w:rFonts w:ascii="Arial" w:eastAsia="Arial" w:hAnsi="Arial" w:cs="Arial"/>
          <w:sz w:val="22"/>
          <w:szCs w:val="22"/>
        </w:rPr>
        <w:t xml:space="preserve">or applicable </w:t>
      </w:r>
      <w:r w:rsidRPr="007E2FE3">
        <w:rPr>
          <w:rFonts w:ascii="Arial" w:eastAsia="Arial" w:hAnsi="Arial" w:cs="Arial"/>
          <w:sz w:val="22"/>
          <w:szCs w:val="22"/>
        </w:rPr>
        <w:t>for you in the context of your event</w:t>
      </w:r>
      <w:r w:rsidR="00141F2D" w:rsidRPr="007E2FE3">
        <w:rPr>
          <w:rFonts w:ascii="Arial" w:eastAsia="Arial" w:hAnsi="Arial" w:cs="Arial"/>
          <w:sz w:val="22"/>
          <w:szCs w:val="22"/>
        </w:rPr>
        <w:t xml:space="preserve"> and v</w:t>
      </w:r>
      <w:r w:rsidR="00912C7E" w:rsidRPr="007E2FE3">
        <w:rPr>
          <w:rFonts w:ascii="Arial" w:eastAsia="Arial" w:hAnsi="Arial" w:cs="Arial"/>
          <w:sz w:val="22"/>
          <w:szCs w:val="22"/>
        </w:rPr>
        <w:t>enue.</w:t>
      </w:r>
    </w:p>
    <w:bookmarkEnd w:id="0"/>
    <w:p w14:paraId="362DCC17" w14:textId="77777777" w:rsidR="00141F2D" w:rsidRPr="007E2FE3" w:rsidRDefault="00141F2D">
      <w:pPr>
        <w:rPr>
          <w:rFonts w:ascii="Arial" w:eastAsia="Arial" w:hAnsi="Arial" w:cs="Arial"/>
          <w:sz w:val="22"/>
          <w:szCs w:val="22"/>
        </w:rPr>
      </w:pPr>
    </w:p>
    <w:p w14:paraId="18CB8BAD" w14:textId="1E5B7D95" w:rsidR="00241568" w:rsidRPr="007E2FE3" w:rsidRDefault="00141F2D" w:rsidP="007C122E">
      <w:pPr>
        <w:rPr>
          <w:rFonts w:ascii="Arial" w:hAnsi="Arial" w:cs="Arial"/>
          <w:color w:val="222222"/>
          <w:sz w:val="22"/>
          <w:szCs w:val="22"/>
        </w:rPr>
      </w:pPr>
      <w:r w:rsidRPr="007E2FE3">
        <w:rPr>
          <w:rFonts w:ascii="Arial" w:eastAsia="Arial" w:hAnsi="Arial" w:cs="Arial"/>
          <w:sz w:val="22"/>
          <w:szCs w:val="22"/>
        </w:rPr>
        <w:t>This document outlines specific safety measures</w:t>
      </w:r>
      <w:r w:rsidR="005B6816">
        <w:rPr>
          <w:rFonts w:ascii="Arial" w:eastAsia="Arial" w:hAnsi="Arial" w:cs="Arial"/>
          <w:sz w:val="22"/>
          <w:szCs w:val="22"/>
        </w:rPr>
        <w:t>,</w:t>
      </w:r>
      <w:r w:rsidRPr="007E2FE3">
        <w:rPr>
          <w:rFonts w:ascii="Arial" w:eastAsia="Arial" w:hAnsi="Arial" w:cs="Arial"/>
          <w:sz w:val="22"/>
          <w:szCs w:val="22"/>
        </w:rPr>
        <w:t xml:space="preserve"> but it is not in itself a complete framework. For example</w:t>
      </w:r>
      <w:r w:rsidR="005B6816">
        <w:rPr>
          <w:rFonts w:ascii="Arial" w:eastAsia="Arial" w:hAnsi="Arial" w:cs="Arial"/>
          <w:sz w:val="22"/>
          <w:szCs w:val="22"/>
        </w:rPr>
        <w:t>,</w:t>
      </w:r>
      <w:r w:rsidRPr="007E2FE3">
        <w:rPr>
          <w:rFonts w:ascii="Arial" w:eastAsia="Arial" w:hAnsi="Arial" w:cs="Arial"/>
          <w:sz w:val="22"/>
          <w:szCs w:val="22"/>
        </w:rPr>
        <w:t xml:space="preserve"> it does not address who is responsible for each measure</w:t>
      </w:r>
      <w:r w:rsidR="00912C7E" w:rsidRPr="007E2FE3">
        <w:rPr>
          <w:rFonts w:ascii="Arial" w:eastAsia="Arial" w:hAnsi="Arial" w:cs="Arial"/>
          <w:sz w:val="22"/>
          <w:szCs w:val="22"/>
        </w:rPr>
        <w:t xml:space="preserve"> </w:t>
      </w:r>
      <w:r w:rsidR="00241568" w:rsidRPr="007E2FE3">
        <w:rPr>
          <w:rFonts w:ascii="Arial" w:eastAsia="Arial" w:hAnsi="Arial" w:cs="Arial"/>
          <w:sz w:val="22"/>
          <w:szCs w:val="22"/>
        </w:rPr>
        <w:t xml:space="preserve">on the day </w:t>
      </w:r>
      <w:r w:rsidR="00912C7E" w:rsidRPr="007E2FE3">
        <w:rPr>
          <w:rFonts w:ascii="Arial" w:eastAsia="Arial" w:hAnsi="Arial" w:cs="Arial"/>
          <w:sz w:val="22"/>
          <w:szCs w:val="22"/>
        </w:rPr>
        <w:t>or</w:t>
      </w:r>
      <w:r w:rsidRPr="007E2FE3">
        <w:rPr>
          <w:rFonts w:ascii="Arial" w:hAnsi="Arial" w:cs="Arial"/>
          <w:color w:val="222222"/>
          <w:sz w:val="22"/>
          <w:szCs w:val="22"/>
        </w:rPr>
        <w:t xml:space="preserve"> the escalation process for a</w:t>
      </w:r>
      <w:r w:rsidR="00DC2392" w:rsidRPr="007E2FE3">
        <w:rPr>
          <w:rFonts w:ascii="Arial" w:hAnsi="Arial" w:cs="Arial"/>
          <w:color w:val="222222"/>
          <w:sz w:val="22"/>
          <w:szCs w:val="22"/>
        </w:rPr>
        <w:t>n</w:t>
      </w:r>
      <w:r w:rsidRPr="007E2FE3">
        <w:rPr>
          <w:rFonts w:ascii="Arial" w:hAnsi="Arial" w:cs="Arial"/>
          <w:color w:val="222222"/>
          <w:sz w:val="22"/>
          <w:szCs w:val="22"/>
        </w:rPr>
        <w:t xml:space="preserve"> event or venue.  These issues need to be worked out separately</w:t>
      </w:r>
      <w:r w:rsidR="00912C7E" w:rsidRPr="007E2FE3">
        <w:rPr>
          <w:rFonts w:ascii="Arial" w:hAnsi="Arial" w:cs="Arial"/>
          <w:color w:val="222222"/>
          <w:sz w:val="22"/>
          <w:szCs w:val="22"/>
        </w:rPr>
        <w:t>.  As promoter you need to cooperate and coordinate with the venue and other businesses working on the event to decide who will be responsible for what and communicate that to all workers.</w:t>
      </w:r>
    </w:p>
    <w:p w14:paraId="29ABFE28" w14:textId="77777777" w:rsidR="00241568" w:rsidRPr="007E2FE3" w:rsidRDefault="00241568" w:rsidP="007C122E">
      <w:pPr>
        <w:rPr>
          <w:rFonts w:ascii="Arial" w:hAnsi="Arial" w:cs="Arial"/>
          <w:color w:val="222222"/>
          <w:sz w:val="22"/>
          <w:szCs w:val="22"/>
        </w:rPr>
      </w:pPr>
    </w:p>
    <w:p w14:paraId="15FB6EDE" w14:textId="55BC1179" w:rsidR="00912C7E" w:rsidRPr="007E2FE3" w:rsidRDefault="00241568" w:rsidP="007C122E">
      <w:pPr>
        <w:rPr>
          <w:rFonts w:ascii="Arial" w:hAnsi="Arial" w:cs="Arial"/>
          <w:color w:val="222222"/>
          <w:sz w:val="22"/>
          <w:szCs w:val="22"/>
        </w:rPr>
      </w:pPr>
      <w:r w:rsidRPr="007E2FE3">
        <w:rPr>
          <w:rFonts w:ascii="Arial" w:hAnsi="Arial" w:cs="Arial"/>
          <w:color w:val="222222"/>
          <w:sz w:val="22"/>
          <w:szCs w:val="22"/>
        </w:rPr>
        <w:t xml:space="preserve">This document </w:t>
      </w:r>
      <w:r w:rsidRPr="007E2FE3">
        <w:rPr>
          <w:rFonts w:ascii="Arial" w:eastAsia="Arial" w:hAnsi="Arial" w:cs="Arial"/>
          <w:sz w:val="22"/>
          <w:szCs w:val="22"/>
        </w:rPr>
        <w:t>has been prepared from the perspective of a promoter and there is a similar document addressed to venues and artists.  However</w:t>
      </w:r>
      <w:r w:rsidR="005B6816">
        <w:rPr>
          <w:rFonts w:ascii="Arial" w:eastAsia="Arial" w:hAnsi="Arial" w:cs="Arial"/>
          <w:sz w:val="22"/>
          <w:szCs w:val="22"/>
        </w:rPr>
        <w:t>,</w:t>
      </w:r>
      <w:r w:rsidRPr="007E2FE3">
        <w:rPr>
          <w:rFonts w:ascii="Arial" w:eastAsia="Arial" w:hAnsi="Arial" w:cs="Arial"/>
          <w:sz w:val="22"/>
          <w:szCs w:val="22"/>
        </w:rPr>
        <w:t xml:space="preserve"> it</w:t>
      </w:r>
      <w:r w:rsidR="005B6816">
        <w:rPr>
          <w:rFonts w:ascii="Arial" w:eastAsia="Arial" w:hAnsi="Arial" w:cs="Arial"/>
          <w:sz w:val="22"/>
          <w:szCs w:val="22"/>
        </w:rPr>
        <w:t>’</w:t>
      </w:r>
      <w:r w:rsidRPr="007E2FE3">
        <w:rPr>
          <w:rFonts w:ascii="Arial" w:eastAsia="Arial" w:hAnsi="Arial" w:cs="Arial"/>
          <w:sz w:val="22"/>
          <w:szCs w:val="22"/>
        </w:rPr>
        <w:t xml:space="preserve">s important to note that the promoter and venue (and sometimes artist) will have overlapping duties with respect to a live music event and this document </w:t>
      </w:r>
      <w:r w:rsidRPr="00CE3C10">
        <w:rPr>
          <w:rFonts w:ascii="Arial" w:eastAsia="Arial" w:hAnsi="Arial" w:cs="Arial"/>
          <w:sz w:val="22"/>
          <w:szCs w:val="22"/>
        </w:rPr>
        <w:t xml:space="preserve">doesn’t determine who is legally responsible for which aspects.  </w:t>
      </w:r>
      <w:r w:rsidR="00912C7E" w:rsidRPr="00CE3C10">
        <w:rPr>
          <w:rFonts w:ascii="Arial" w:hAnsi="Arial" w:cs="Arial"/>
          <w:color w:val="222222"/>
          <w:sz w:val="22"/>
          <w:szCs w:val="22"/>
        </w:rPr>
        <w:t>For further guidance on this see the</w:t>
      </w:r>
      <w:r w:rsidR="005B6816" w:rsidRPr="00CE3C10">
        <w:rPr>
          <w:rFonts w:ascii="Arial" w:hAnsi="Arial" w:cs="Arial"/>
          <w:color w:val="222222"/>
          <w:sz w:val="22"/>
          <w:szCs w:val="22"/>
        </w:rPr>
        <w:t xml:space="preserve"> Venue and Promoter section of the </w:t>
      </w:r>
      <w:hyperlink r:id="rId9" w:history="1">
        <w:r w:rsidR="00912C7E" w:rsidRPr="00CE3C10">
          <w:rPr>
            <w:rStyle w:val="Hyperlink"/>
            <w:rFonts w:ascii="Arial" w:hAnsi="Arial" w:cs="Arial"/>
            <w:sz w:val="22"/>
            <w:szCs w:val="22"/>
          </w:rPr>
          <w:t>SoundCheck Aotearoa website</w:t>
        </w:r>
      </w:hyperlink>
      <w:r w:rsidR="00912C7E" w:rsidRPr="00CE3C10">
        <w:rPr>
          <w:rFonts w:ascii="Arial" w:hAnsi="Arial" w:cs="Arial"/>
          <w:color w:val="222222"/>
          <w:sz w:val="22"/>
          <w:szCs w:val="22"/>
        </w:rPr>
        <w:t xml:space="preserve"> and the </w:t>
      </w:r>
      <w:hyperlink r:id="rId10" w:history="1">
        <w:r w:rsidR="00912C7E" w:rsidRPr="00B7688E">
          <w:rPr>
            <w:rStyle w:val="Hyperlink"/>
            <w:rFonts w:ascii="Arial" w:hAnsi="Arial" w:cs="Arial"/>
            <w:sz w:val="22"/>
            <w:szCs w:val="22"/>
          </w:rPr>
          <w:t>Show Checklist</w:t>
        </w:r>
      </w:hyperlink>
      <w:r w:rsidR="00912C7E" w:rsidRPr="00CE3C10">
        <w:rPr>
          <w:rFonts w:ascii="Arial" w:hAnsi="Arial" w:cs="Arial"/>
          <w:color w:val="222222"/>
          <w:sz w:val="22"/>
          <w:szCs w:val="22"/>
        </w:rPr>
        <w:t>.</w:t>
      </w:r>
    </w:p>
    <w:p w14:paraId="5D536434" w14:textId="6338089D" w:rsidR="00241568" w:rsidRPr="007E2FE3" w:rsidRDefault="00241568" w:rsidP="007C122E">
      <w:pPr>
        <w:rPr>
          <w:rFonts w:ascii="Arial" w:hAnsi="Arial" w:cs="Arial"/>
          <w:color w:val="222222"/>
          <w:sz w:val="22"/>
          <w:szCs w:val="22"/>
        </w:rPr>
      </w:pPr>
    </w:p>
    <w:p w14:paraId="0C3B36A0" w14:textId="1495BA5B" w:rsidR="00912C7E" w:rsidRDefault="00141F2D" w:rsidP="005B6816">
      <w:pPr>
        <w:rPr>
          <w:rFonts w:ascii="Arial" w:eastAsia="Arial" w:hAnsi="Arial" w:cs="Arial"/>
          <w:sz w:val="22"/>
          <w:szCs w:val="22"/>
        </w:rPr>
      </w:pPr>
      <w:r w:rsidRPr="007E2FE3">
        <w:rPr>
          <w:rFonts w:ascii="Arial" w:hAnsi="Arial" w:cs="Arial"/>
          <w:color w:val="222222"/>
          <w:sz w:val="22"/>
          <w:szCs w:val="22"/>
        </w:rPr>
        <w:lastRenderedPageBreak/>
        <w:t xml:space="preserve">Ideally </w:t>
      </w:r>
      <w:r w:rsidR="00912C7E" w:rsidRPr="007E2FE3">
        <w:rPr>
          <w:rFonts w:ascii="Arial" w:hAnsi="Arial" w:cs="Arial"/>
          <w:color w:val="222222"/>
          <w:sz w:val="22"/>
          <w:szCs w:val="22"/>
        </w:rPr>
        <w:t xml:space="preserve">these safety measures would be implemented along with </w:t>
      </w:r>
      <w:r w:rsidR="00912C7E" w:rsidRPr="00103C0F">
        <w:rPr>
          <w:rFonts w:ascii="Arial" w:hAnsi="Arial" w:cs="Arial"/>
          <w:color w:val="222222"/>
          <w:sz w:val="22"/>
          <w:szCs w:val="22"/>
        </w:rPr>
        <w:t xml:space="preserve">a </w:t>
      </w:r>
      <w:hyperlink r:id="rId11" w:history="1">
        <w:r w:rsidR="00912C7E" w:rsidRPr="00103C0F">
          <w:rPr>
            <w:rStyle w:val="Hyperlink"/>
            <w:rFonts w:ascii="Arial" w:hAnsi="Arial" w:cs="Arial"/>
            <w:sz w:val="22"/>
            <w:szCs w:val="22"/>
          </w:rPr>
          <w:t>Sexual Harassment Policy</w:t>
        </w:r>
      </w:hyperlink>
      <w:r w:rsidR="00912C7E" w:rsidRPr="00103C0F">
        <w:rPr>
          <w:rFonts w:ascii="Arial" w:hAnsi="Arial" w:cs="Arial"/>
          <w:color w:val="222222"/>
          <w:sz w:val="22"/>
          <w:szCs w:val="22"/>
        </w:rPr>
        <w:t xml:space="preserve"> </w:t>
      </w:r>
      <w:r w:rsidR="007C122E" w:rsidRPr="00103C0F">
        <w:rPr>
          <w:rFonts w:ascii="Arial" w:eastAsia="Arial" w:hAnsi="Arial" w:cs="Arial"/>
          <w:sz w:val="22"/>
          <w:szCs w:val="22"/>
        </w:rPr>
        <w:t xml:space="preserve">which </w:t>
      </w:r>
      <w:r w:rsidR="00DC2392" w:rsidRPr="00103C0F">
        <w:rPr>
          <w:rFonts w:ascii="Arial" w:eastAsia="Arial" w:hAnsi="Arial" w:cs="Arial"/>
          <w:sz w:val="22"/>
          <w:szCs w:val="22"/>
        </w:rPr>
        <w:t>outlines your commitment to preventing sexual harassment and includes a framework for reporting concerns.</w:t>
      </w:r>
      <w:r w:rsidR="00912C7E" w:rsidRPr="00103C0F">
        <w:rPr>
          <w:rFonts w:ascii="Arial" w:eastAsia="Arial" w:hAnsi="Arial" w:cs="Arial"/>
          <w:sz w:val="22"/>
          <w:szCs w:val="22"/>
        </w:rPr>
        <w:t xml:space="preserve"> </w:t>
      </w:r>
      <w:r w:rsidR="007C122E" w:rsidRPr="00103C0F">
        <w:rPr>
          <w:rFonts w:ascii="Arial" w:eastAsia="Arial" w:hAnsi="Arial" w:cs="Arial"/>
          <w:sz w:val="22"/>
          <w:szCs w:val="22"/>
        </w:rPr>
        <w:t>If you are already</w:t>
      </w:r>
      <w:r w:rsidR="007C122E" w:rsidRPr="007E2FE3">
        <w:rPr>
          <w:rFonts w:ascii="Arial" w:eastAsia="Arial" w:hAnsi="Arial" w:cs="Arial"/>
          <w:sz w:val="22"/>
          <w:szCs w:val="22"/>
        </w:rPr>
        <w:t xml:space="preserve"> operating within a wider health and safety framework </w:t>
      </w:r>
      <w:r w:rsidR="00DC2392" w:rsidRPr="007E2FE3">
        <w:rPr>
          <w:rFonts w:ascii="Arial" w:eastAsia="Arial" w:hAnsi="Arial" w:cs="Arial"/>
          <w:sz w:val="22"/>
          <w:szCs w:val="22"/>
        </w:rPr>
        <w:t xml:space="preserve">and an existing sexual harassment policy, </w:t>
      </w:r>
      <w:r w:rsidR="007C122E" w:rsidRPr="007E2FE3">
        <w:rPr>
          <w:rFonts w:ascii="Arial" w:eastAsia="Arial" w:hAnsi="Arial" w:cs="Arial"/>
          <w:sz w:val="22"/>
          <w:szCs w:val="22"/>
        </w:rPr>
        <w:t xml:space="preserve">you can integrate this document or parts of it into your </w:t>
      </w:r>
      <w:r w:rsidR="00912C7E" w:rsidRPr="007E2FE3">
        <w:rPr>
          <w:rFonts w:ascii="Arial" w:eastAsia="Arial" w:hAnsi="Arial" w:cs="Arial"/>
          <w:sz w:val="22"/>
          <w:szCs w:val="22"/>
        </w:rPr>
        <w:t xml:space="preserve">overall </w:t>
      </w:r>
      <w:r w:rsidR="007C122E" w:rsidRPr="007E2FE3">
        <w:rPr>
          <w:rFonts w:ascii="Arial" w:eastAsia="Arial" w:hAnsi="Arial" w:cs="Arial"/>
          <w:sz w:val="22"/>
          <w:szCs w:val="22"/>
        </w:rPr>
        <w:t>health and safety risk assessment</w:t>
      </w:r>
      <w:r w:rsidR="00912C7E" w:rsidRPr="007E2FE3">
        <w:rPr>
          <w:rFonts w:ascii="Arial" w:eastAsia="Arial" w:hAnsi="Arial" w:cs="Arial"/>
          <w:sz w:val="22"/>
          <w:szCs w:val="22"/>
        </w:rPr>
        <w:t xml:space="preserve"> to ensure that sexual harassment is considered and addressed</w:t>
      </w:r>
      <w:r w:rsidR="007C122E" w:rsidRPr="007E2FE3">
        <w:rPr>
          <w:rFonts w:ascii="Arial" w:eastAsia="Arial" w:hAnsi="Arial" w:cs="Arial"/>
          <w:sz w:val="22"/>
          <w:szCs w:val="22"/>
        </w:rPr>
        <w:t xml:space="preserve">. </w:t>
      </w:r>
    </w:p>
    <w:p w14:paraId="5710737B" w14:textId="77777777" w:rsidR="005B6816" w:rsidRPr="007E2FE3" w:rsidRDefault="005B6816" w:rsidP="005B6816">
      <w:pPr>
        <w:rPr>
          <w:rFonts w:ascii="Arial" w:eastAsia="Arial" w:hAnsi="Arial" w:cs="Arial"/>
          <w:sz w:val="22"/>
          <w:szCs w:val="22"/>
        </w:rPr>
      </w:pPr>
    </w:p>
    <w:p w14:paraId="46D4FDD0" w14:textId="7769F299" w:rsidR="000459EE" w:rsidRPr="007E2FE3" w:rsidRDefault="00912C7E" w:rsidP="007E2FE3">
      <w:pPr>
        <w:spacing w:after="160" w:line="259" w:lineRule="auto"/>
        <w:rPr>
          <w:rFonts w:ascii="Arial" w:hAnsi="Arial" w:cs="Arial"/>
          <w:color w:val="222222"/>
          <w:sz w:val="22"/>
          <w:szCs w:val="22"/>
        </w:rPr>
      </w:pPr>
      <w:r w:rsidRPr="007E2FE3">
        <w:rPr>
          <w:rFonts w:ascii="Arial" w:eastAsia="Arial" w:hAnsi="Arial" w:cs="Arial"/>
          <w:sz w:val="22"/>
          <w:szCs w:val="22"/>
        </w:rPr>
        <w:t xml:space="preserve">Finally, </w:t>
      </w:r>
      <w:r w:rsidR="00DC2392" w:rsidRPr="007E2FE3">
        <w:rPr>
          <w:rFonts w:ascii="Arial" w:eastAsia="Arial" w:hAnsi="Arial" w:cs="Arial"/>
          <w:sz w:val="22"/>
          <w:szCs w:val="22"/>
        </w:rPr>
        <w:t xml:space="preserve">the measures below are </w:t>
      </w:r>
      <w:r w:rsidRPr="007E2FE3">
        <w:rPr>
          <w:rFonts w:ascii="Arial" w:eastAsia="Arial" w:hAnsi="Arial" w:cs="Arial"/>
          <w:sz w:val="22"/>
          <w:szCs w:val="22"/>
        </w:rPr>
        <w:t>not a list of requirements</w:t>
      </w:r>
      <w:r w:rsidR="00DC2392" w:rsidRPr="007E2FE3">
        <w:rPr>
          <w:rFonts w:ascii="Arial" w:eastAsia="Arial" w:hAnsi="Arial" w:cs="Arial"/>
          <w:sz w:val="22"/>
          <w:szCs w:val="22"/>
        </w:rPr>
        <w:t>. Promoters</w:t>
      </w:r>
      <w:r w:rsidRPr="007E2FE3">
        <w:rPr>
          <w:rFonts w:ascii="Arial" w:eastAsia="Arial" w:hAnsi="Arial" w:cs="Arial"/>
          <w:sz w:val="22"/>
          <w:szCs w:val="22"/>
        </w:rPr>
        <w:t xml:space="preserve"> should consider budget, demographic, crowd size, work environment and all other aspects of a project when establishing what safety measures to use</w:t>
      </w:r>
      <w:r w:rsidR="00DC2392" w:rsidRPr="007E2FE3">
        <w:rPr>
          <w:rFonts w:ascii="Arial" w:eastAsia="Arial" w:hAnsi="Arial" w:cs="Arial"/>
          <w:sz w:val="22"/>
          <w:szCs w:val="22"/>
        </w:rPr>
        <w:t>.</w:t>
      </w:r>
    </w:p>
    <w:p w14:paraId="45A1E188" w14:textId="77777777" w:rsidR="000459EE" w:rsidRPr="007E2FE3" w:rsidRDefault="00BE3C7D">
      <w:pPr>
        <w:rPr>
          <w:rFonts w:ascii="Arial" w:eastAsia="Arial" w:hAnsi="Arial" w:cs="Arial"/>
          <w:sz w:val="22"/>
          <w:szCs w:val="22"/>
        </w:rPr>
      </w:pPr>
      <w:r w:rsidRPr="007E2FE3">
        <w:rPr>
          <w:rFonts w:ascii="Arial" w:eastAsia="Arial" w:hAnsi="Arial" w:cs="Arial"/>
          <w:sz w:val="22"/>
          <w:szCs w:val="22"/>
        </w:rPr>
        <w:t xml:space="preserve">This diagram outlines the different types of safety measures available, 1 being the most effective and 4 being the least effective. </w:t>
      </w:r>
      <w:r w:rsidR="00AB3148" w:rsidRPr="007E2FE3">
        <w:rPr>
          <w:rFonts w:ascii="Arial" w:eastAsia="Arial" w:hAnsi="Arial" w:cs="Arial"/>
          <w:sz w:val="22"/>
          <w:szCs w:val="22"/>
        </w:rPr>
        <w:t xml:space="preserve"> This is illustrated further in the diagram at the end of this document.  </w:t>
      </w:r>
      <w:r w:rsidRPr="007E2FE3">
        <w:rPr>
          <w:rFonts w:ascii="Arial" w:eastAsia="Arial" w:hAnsi="Arial" w:cs="Arial"/>
          <w:sz w:val="22"/>
          <w:szCs w:val="22"/>
        </w:rPr>
        <w:t>A practical approach should be taken when considering what is appropriate to implement. If</w:t>
      </w:r>
      <w:sdt>
        <w:sdtPr>
          <w:rPr>
            <w:rFonts w:ascii="Arial" w:hAnsi="Arial" w:cs="Arial"/>
          </w:rPr>
          <w:tag w:val="goog_rdk_0"/>
          <w:id w:val="-1799284062"/>
        </w:sdtPr>
        <w:sdtEndPr/>
        <w:sdtContent>
          <w:r w:rsidRPr="007E2FE3">
            <w:rPr>
              <w:rFonts w:ascii="Arial" w:eastAsia="Arial" w:hAnsi="Arial" w:cs="Arial"/>
              <w:sz w:val="22"/>
              <w:szCs w:val="22"/>
            </w:rPr>
            <w:t xml:space="preserve"> promoters are</w:t>
          </w:r>
        </w:sdtContent>
      </w:sdt>
      <w:r w:rsidRPr="007E2FE3">
        <w:rPr>
          <w:rFonts w:ascii="Arial" w:eastAsia="Arial" w:hAnsi="Arial" w:cs="Arial"/>
          <w:sz w:val="22"/>
          <w:szCs w:val="22"/>
        </w:rPr>
        <w:t xml:space="preserve"> unsure, </w:t>
      </w:r>
      <w:sdt>
        <w:sdtPr>
          <w:rPr>
            <w:rFonts w:ascii="Arial" w:hAnsi="Arial" w:cs="Arial"/>
          </w:rPr>
          <w:tag w:val="goog_rdk_1"/>
          <w:id w:val="-169345895"/>
        </w:sdtPr>
        <w:sdtEndPr/>
        <w:sdtContent>
          <w:r w:rsidRPr="007E2FE3">
            <w:rPr>
              <w:rFonts w:ascii="Arial" w:eastAsia="Arial" w:hAnsi="Arial" w:cs="Arial"/>
              <w:sz w:val="22"/>
              <w:szCs w:val="22"/>
            </w:rPr>
            <w:t xml:space="preserve">they should </w:t>
          </w:r>
        </w:sdtContent>
      </w:sdt>
      <w:r w:rsidRPr="007E2FE3">
        <w:rPr>
          <w:rFonts w:ascii="Arial" w:eastAsia="Arial" w:hAnsi="Arial" w:cs="Arial"/>
          <w:sz w:val="22"/>
          <w:szCs w:val="22"/>
        </w:rPr>
        <w:t>seek advice from a health and safety consultant.</w:t>
      </w:r>
    </w:p>
    <w:p w14:paraId="6E55F6AB" w14:textId="77777777" w:rsidR="000459EE" w:rsidRPr="007E2FE3" w:rsidRDefault="000459EE">
      <w:pPr>
        <w:rPr>
          <w:rFonts w:ascii="Arial" w:eastAsia="Arial" w:hAnsi="Arial" w:cs="Arial"/>
          <w:sz w:val="20"/>
          <w:szCs w:val="20"/>
        </w:rPr>
      </w:pPr>
    </w:p>
    <w:p w14:paraId="72E4FD46" w14:textId="77777777" w:rsidR="000459EE" w:rsidRPr="007E2FE3" w:rsidRDefault="000459EE">
      <w:pPr>
        <w:rPr>
          <w:rFonts w:ascii="Arial" w:eastAsia="Arial" w:hAnsi="Arial" w:cs="Arial"/>
          <w:sz w:val="4"/>
          <w:szCs w:val="4"/>
        </w:rPr>
      </w:pPr>
    </w:p>
    <w:tbl>
      <w:tblPr>
        <w:tblStyle w:val="a7"/>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25"/>
        <w:gridCol w:w="2693"/>
        <w:gridCol w:w="9219"/>
      </w:tblGrid>
      <w:tr w:rsidR="000459EE" w:rsidRPr="007E2FE3" w14:paraId="69DFDAB9" w14:textId="77777777">
        <w:trPr>
          <w:jc w:val="center"/>
        </w:trPr>
        <w:tc>
          <w:tcPr>
            <w:tcW w:w="1555" w:type="dxa"/>
            <w:shd w:val="clear" w:color="auto" w:fill="A6A6A6"/>
          </w:tcPr>
          <w:p w14:paraId="55D549B5" w14:textId="77777777" w:rsidR="000459EE" w:rsidRPr="000F3AD6" w:rsidRDefault="00BE3C7D">
            <w:pPr>
              <w:jc w:val="center"/>
              <w:rPr>
                <w:rFonts w:ascii="Arial" w:eastAsia="Arial" w:hAnsi="Arial" w:cs="Arial"/>
                <w:b/>
                <w:sz w:val="22"/>
                <w:szCs w:val="22"/>
              </w:rPr>
            </w:pPr>
            <w:r w:rsidRPr="000F3AD6">
              <w:rPr>
                <w:rFonts w:ascii="Arial" w:eastAsia="Arial" w:hAnsi="Arial" w:cs="Arial"/>
                <w:b/>
                <w:sz w:val="22"/>
                <w:szCs w:val="22"/>
              </w:rPr>
              <w:t xml:space="preserve">Area of influence </w:t>
            </w:r>
          </w:p>
        </w:tc>
        <w:tc>
          <w:tcPr>
            <w:tcW w:w="425" w:type="dxa"/>
            <w:shd w:val="clear" w:color="auto" w:fill="A6A6A6"/>
          </w:tcPr>
          <w:p w14:paraId="72799884" w14:textId="77777777" w:rsidR="000459EE" w:rsidRPr="000F3AD6" w:rsidRDefault="000459EE">
            <w:pPr>
              <w:jc w:val="center"/>
              <w:rPr>
                <w:rFonts w:ascii="Arial" w:eastAsia="Arial" w:hAnsi="Arial" w:cs="Arial"/>
                <w:sz w:val="22"/>
                <w:szCs w:val="22"/>
              </w:rPr>
            </w:pPr>
          </w:p>
        </w:tc>
        <w:tc>
          <w:tcPr>
            <w:tcW w:w="2693" w:type="dxa"/>
            <w:shd w:val="clear" w:color="auto" w:fill="A6A6A6"/>
          </w:tcPr>
          <w:p w14:paraId="3DDCF225" w14:textId="77777777" w:rsidR="000459EE" w:rsidRPr="000F3AD6" w:rsidRDefault="00BE3C7D">
            <w:pPr>
              <w:jc w:val="center"/>
              <w:rPr>
                <w:rFonts w:ascii="Arial" w:eastAsia="Arial" w:hAnsi="Arial" w:cs="Arial"/>
                <w:b/>
                <w:sz w:val="22"/>
                <w:szCs w:val="22"/>
              </w:rPr>
            </w:pPr>
            <w:r w:rsidRPr="000F3AD6">
              <w:rPr>
                <w:rFonts w:ascii="Arial" w:eastAsia="Arial" w:hAnsi="Arial" w:cs="Arial"/>
                <w:b/>
                <w:sz w:val="22"/>
                <w:szCs w:val="22"/>
              </w:rPr>
              <w:t>Safety measure</w:t>
            </w:r>
          </w:p>
        </w:tc>
        <w:tc>
          <w:tcPr>
            <w:tcW w:w="9219" w:type="dxa"/>
            <w:shd w:val="clear" w:color="auto" w:fill="A6A6A6"/>
          </w:tcPr>
          <w:p w14:paraId="60424863" w14:textId="77777777" w:rsidR="000459EE" w:rsidRPr="000F3AD6" w:rsidRDefault="00BE3C7D">
            <w:pPr>
              <w:jc w:val="center"/>
              <w:rPr>
                <w:rFonts w:ascii="Arial" w:eastAsia="Arial" w:hAnsi="Arial" w:cs="Arial"/>
                <w:b/>
                <w:sz w:val="22"/>
                <w:szCs w:val="22"/>
              </w:rPr>
            </w:pPr>
            <w:r w:rsidRPr="000F3AD6">
              <w:rPr>
                <w:rFonts w:ascii="Arial" w:eastAsia="Arial" w:hAnsi="Arial" w:cs="Arial"/>
                <w:b/>
                <w:sz w:val="22"/>
                <w:szCs w:val="22"/>
              </w:rPr>
              <w:t>Details</w:t>
            </w:r>
          </w:p>
        </w:tc>
      </w:tr>
      <w:tr w:rsidR="005A6579" w:rsidRPr="007E2FE3" w14:paraId="4B2DB066" w14:textId="77777777" w:rsidTr="005A6579">
        <w:trPr>
          <w:trHeight w:val="706"/>
          <w:jc w:val="center"/>
        </w:trPr>
        <w:tc>
          <w:tcPr>
            <w:tcW w:w="1555" w:type="dxa"/>
            <w:tcBorders>
              <w:top w:val="nil"/>
              <w:bottom w:val="nil"/>
            </w:tcBorders>
            <w:shd w:val="clear" w:color="auto" w:fill="auto"/>
          </w:tcPr>
          <w:p w14:paraId="7D9B30D5"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Backstage Area</w:t>
            </w:r>
          </w:p>
          <w:p w14:paraId="2073A750" w14:textId="77777777" w:rsidR="005A6579" w:rsidRPr="000F3AD6" w:rsidRDefault="005A6579">
            <w:pPr>
              <w:rPr>
                <w:rFonts w:ascii="Arial" w:eastAsia="Arial" w:hAnsi="Arial" w:cs="Arial"/>
                <w:b/>
                <w:sz w:val="22"/>
                <w:szCs w:val="22"/>
              </w:rPr>
            </w:pPr>
          </w:p>
        </w:tc>
        <w:tc>
          <w:tcPr>
            <w:tcW w:w="425" w:type="dxa"/>
            <w:vMerge w:val="restart"/>
            <w:shd w:val="clear" w:color="auto" w:fill="92D050"/>
          </w:tcPr>
          <w:p w14:paraId="0FE66548" w14:textId="77777777" w:rsidR="005A6579" w:rsidRPr="000F3AD6" w:rsidRDefault="005A6579" w:rsidP="00647C85">
            <w:pPr>
              <w:jc w:val="center"/>
              <w:rPr>
                <w:rFonts w:ascii="Arial" w:eastAsia="Arial" w:hAnsi="Arial" w:cs="Arial"/>
                <w:sz w:val="22"/>
                <w:szCs w:val="22"/>
              </w:rPr>
            </w:pPr>
            <w:r w:rsidRPr="000F3AD6">
              <w:rPr>
                <w:rFonts w:ascii="Arial" w:eastAsia="Arial" w:hAnsi="Arial" w:cs="Arial"/>
                <w:sz w:val="22"/>
                <w:szCs w:val="22"/>
              </w:rPr>
              <w:t>1</w:t>
            </w:r>
          </w:p>
        </w:tc>
        <w:tc>
          <w:tcPr>
            <w:tcW w:w="2693" w:type="dxa"/>
            <w:shd w:val="clear" w:color="auto" w:fill="auto"/>
          </w:tcPr>
          <w:p w14:paraId="4857195F"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Team Make-Up</w:t>
            </w:r>
          </w:p>
          <w:p w14:paraId="4F92DB04" w14:textId="77777777" w:rsidR="005A6579" w:rsidRPr="000F3AD6" w:rsidRDefault="005A6579" w:rsidP="005A6579">
            <w:pPr>
              <w:rPr>
                <w:rFonts w:ascii="Arial" w:eastAsia="Arial" w:hAnsi="Arial" w:cs="Arial"/>
                <w:sz w:val="22"/>
                <w:szCs w:val="22"/>
              </w:rPr>
            </w:pPr>
          </w:p>
        </w:tc>
        <w:tc>
          <w:tcPr>
            <w:tcW w:w="9219" w:type="dxa"/>
          </w:tcPr>
          <w:p w14:paraId="22AC6784" w14:textId="77777777" w:rsidR="005A6579" w:rsidRDefault="005A6579" w:rsidP="005A6579">
            <w:pPr>
              <w:ind w:left="140"/>
              <w:rPr>
                <w:rFonts w:ascii="Arial" w:eastAsia="Arial" w:hAnsi="Arial" w:cs="Arial"/>
                <w:sz w:val="22"/>
                <w:szCs w:val="22"/>
              </w:rPr>
            </w:pPr>
            <w:r w:rsidRPr="000F3AD6">
              <w:rPr>
                <w:rFonts w:ascii="Arial" w:eastAsia="Arial" w:hAnsi="Arial" w:cs="Arial"/>
                <w:sz w:val="22"/>
                <w:szCs w:val="22"/>
              </w:rPr>
              <w:t>Establish a diverse, inclusive team that brings together a broad range of demographics. This encourages a positive, balanced culture, and reduces the chances of potential power imbalances.</w:t>
            </w:r>
            <w:r>
              <w:rPr>
                <w:rFonts w:ascii="Arial" w:eastAsia="Arial" w:hAnsi="Arial" w:cs="Arial"/>
                <w:sz w:val="22"/>
                <w:szCs w:val="22"/>
              </w:rPr>
              <w:tab/>
            </w:r>
          </w:p>
          <w:p w14:paraId="0FEE7C92" w14:textId="5ED168C0" w:rsidR="005A6579" w:rsidRPr="005A6579" w:rsidRDefault="005A6579" w:rsidP="005A6579">
            <w:pPr>
              <w:ind w:left="140"/>
              <w:rPr>
                <w:rFonts w:ascii="Arial" w:eastAsia="Arial" w:hAnsi="Arial" w:cs="Arial"/>
                <w:sz w:val="22"/>
                <w:szCs w:val="22"/>
              </w:rPr>
            </w:pPr>
          </w:p>
        </w:tc>
      </w:tr>
      <w:tr w:rsidR="005A6579" w:rsidRPr="007E2FE3" w14:paraId="18D4A002" w14:textId="77777777" w:rsidTr="005A6579">
        <w:trPr>
          <w:trHeight w:val="979"/>
          <w:jc w:val="center"/>
        </w:trPr>
        <w:tc>
          <w:tcPr>
            <w:tcW w:w="1555" w:type="dxa"/>
            <w:tcBorders>
              <w:top w:val="nil"/>
              <w:bottom w:val="nil"/>
            </w:tcBorders>
            <w:shd w:val="clear" w:color="auto" w:fill="auto"/>
          </w:tcPr>
          <w:p w14:paraId="4C60F6D2" w14:textId="77777777" w:rsidR="005A6579" w:rsidRPr="000F3AD6" w:rsidRDefault="005A6579">
            <w:pPr>
              <w:rPr>
                <w:rFonts w:ascii="Arial" w:eastAsia="Arial" w:hAnsi="Arial" w:cs="Arial"/>
                <w:sz w:val="22"/>
                <w:szCs w:val="22"/>
              </w:rPr>
            </w:pPr>
          </w:p>
        </w:tc>
        <w:tc>
          <w:tcPr>
            <w:tcW w:w="425" w:type="dxa"/>
            <w:vMerge/>
            <w:shd w:val="clear" w:color="auto" w:fill="FFFF00"/>
          </w:tcPr>
          <w:p w14:paraId="3EE9B479" w14:textId="77777777" w:rsidR="005A6579" w:rsidRPr="000F3AD6" w:rsidRDefault="005A6579">
            <w:pPr>
              <w:rPr>
                <w:rFonts w:ascii="Arial" w:eastAsia="Arial" w:hAnsi="Arial" w:cs="Arial"/>
                <w:sz w:val="22"/>
                <w:szCs w:val="22"/>
              </w:rPr>
            </w:pPr>
          </w:p>
        </w:tc>
        <w:tc>
          <w:tcPr>
            <w:tcW w:w="2693" w:type="dxa"/>
            <w:shd w:val="clear" w:color="auto" w:fill="auto"/>
          </w:tcPr>
          <w:p w14:paraId="26BD6C29" w14:textId="7E1CF99A"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 xml:space="preserve">Alcohol </w:t>
            </w:r>
            <w:r>
              <w:rPr>
                <w:rFonts w:ascii="Arial" w:eastAsia="Arial" w:hAnsi="Arial" w:cs="Arial"/>
                <w:sz w:val="22"/>
                <w:szCs w:val="22"/>
              </w:rPr>
              <w:t>M</w:t>
            </w:r>
            <w:r w:rsidRPr="000F3AD6">
              <w:rPr>
                <w:rFonts w:ascii="Arial" w:eastAsia="Arial" w:hAnsi="Arial" w:cs="Arial"/>
                <w:sz w:val="22"/>
                <w:szCs w:val="22"/>
              </w:rPr>
              <w:t>anagement</w:t>
            </w:r>
          </w:p>
        </w:tc>
        <w:tc>
          <w:tcPr>
            <w:tcW w:w="9219" w:type="dxa"/>
            <w:shd w:val="clear" w:color="auto" w:fill="auto"/>
          </w:tcPr>
          <w:p w14:paraId="5BBCFFDB" w14:textId="77777777" w:rsidR="005A6579" w:rsidRDefault="005A6579" w:rsidP="005A6579">
            <w:pPr>
              <w:ind w:left="140"/>
              <w:rPr>
                <w:rFonts w:ascii="Arial" w:eastAsia="Arial" w:hAnsi="Arial" w:cs="Arial"/>
                <w:sz w:val="22"/>
                <w:szCs w:val="22"/>
              </w:rPr>
            </w:pPr>
            <w:r w:rsidRPr="000F3AD6">
              <w:rPr>
                <w:rFonts w:ascii="Arial" w:eastAsia="Arial" w:hAnsi="Arial" w:cs="Arial"/>
                <w:sz w:val="22"/>
                <w:szCs w:val="22"/>
              </w:rPr>
              <w:t xml:space="preserve">Removing alcohol from areas to stop any further intoxication, this can indirectly reduce the risk of harassment. Where people are identified as a potential high intoxication risk, a management plan should be established, this could include removing the person or removing alcohol. </w:t>
            </w:r>
          </w:p>
          <w:p w14:paraId="4BEB3171" w14:textId="77777777" w:rsidR="005A6579" w:rsidRPr="000F3AD6" w:rsidRDefault="005A6579" w:rsidP="005A6579">
            <w:pPr>
              <w:ind w:left="140"/>
              <w:rPr>
                <w:rFonts w:ascii="Arial" w:eastAsia="Arial" w:hAnsi="Arial" w:cs="Arial"/>
                <w:sz w:val="22"/>
                <w:szCs w:val="22"/>
              </w:rPr>
            </w:pPr>
          </w:p>
        </w:tc>
      </w:tr>
      <w:tr w:rsidR="005A6579" w:rsidRPr="007E2FE3" w14:paraId="0FCB3344" w14:textId="77777777" w:rsidTr="005A6579">
        <w:trPr>
          <w:trHeight w:val="979"/>
          <w:jc w:val="center"/>
        </w:trPr>
        <w:tc>
          <w:tcPr>
            <w:tcW w:w="1555" w:type="dxa"/>
            <w:tcBorders>
              <w:top w:val="nil"/>
              <w:bottom w:val="nil"/>
            </w:tcBorders>
            <w:shd w:val="clear" w:color="auto" w:fill="auto"/>
          </w:tcPr>
          <w:p w14:paraId="3ECDCF14" w14:textId="77777777" w:rsidR="005A6579" w:rsidRPr="000F3AD6" w:rsidRDefault="005A6579">
            <w:pPr>
              <w:rPr>
                <w:rFonts w:ascii="Arial" w:eastAsia="Arial" w:hAnsi="Arial" w:cs="Arial"/>
                <w:sz w:val="22"/>
                <w:szCs w:val="22"/>
              </w:rPr>
            </w:pPr>
          </w:p>
        </w:tc>
        <w:tc>
          <w:tcPr>
            <w:tcW w:w="425" w:type="dxa"/>
            <w:vMerge/>
            <w:shd w:val="clear" w:color="auto" w:fill="FFFF00"/>
          </w:tcPr>
          <w:p w14:paraId="788DFB8B" w14:textId="77777777" w:rsidR="005A6579" w:rsidRPr="000F3AD6" w:rsidRDefault="005A6579">
            <w:pPr>
              <w:rPr>
                <w:rFonts w:ascii="Arial" w:eastAsia="Arial" w:hAnsi="Arial" w:cs="Arial"/>
                <w:sz w:val="22"/>
                <w:szCs w:val="22"/>
              </w:rPr>
            </w:pPr>
          </w:p>
        </w:tc>
        <w:tc>
          <w:tcPr>
            <w:tcW w:w="2693" w:type="dxa"/>
            <w:shd w:val="clear" w:color="auto" w:fill="auto"/>
          </w:tcPr>
          <w:p w14:paraId="5F68FEBA"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Permanent</w:t>
            </w:r>
            <w:r>
              <w:rPr>
                <w:rFonts w:ascii="Arial" w:eastAsia="Arial" w:hAnsi="Arial" w:cs="Arial"/>
                <w:sz w:val="22"/>
                <w:szCs w:val="22"/>
              </w:rPr>
              <w:t xml:space="preserve"> </w:t>
            </w:r>
            <w:r w:rsidRPr="000F3AD6">
              <w:rPr>
                <w:rFonts w:ascii="Arial" w:eastAsia="Arial" w:hAnsi="Arial" w:cs="Arial"/>
                <w:sz w:val="22"/>
                <w:szCs w:val="22"/>
              </w:rPr>
              <w:t>/</w:t>
            </w:r>
            <w:r>
              <w:rPr>
                <w:rFonts w:ascii="Arial" w:eastAsia="Arial" w:hAnsi="Arial" w:cs="Arial"/>
                <w:sz w:val="22"/>
                <w:szCs w:val="22"/>
              </w:rPr>
              <w:t xml:space="preserve"> </w:t>
            </w:r>
            <w:r w:rsidRPr="000F3AD6">
              <w:rPr>
                <w:rFonts w:ascii="Arial" w:eastAsia="Arial" w:hAnsi="Arial" w:cs="Arial"/>
                <w:sz w:val="22"/>
                <w:szCs w:val="22"/>
              </w:rPr>
              <w:t>Temporary Ban</w:t>
            </w:r>
          </w:p>
          <w:p w14:paraId="79F7F60F" w14:textId="7E7F8BA3" w:rsidR="005A6579" w:rsidRPr="000F3AD6" w:rsidRDefault="005A6579">
            <w:pPr>
              <w:rPr>
                <w:rFonts w:ascii="Arial" w:eastAsia="Arial" w:hAnsi="Arial" w:cs="Arial"/>
                <w:sz w:val="22"/>
                <w:szCs w:val="22"/>
              </w:rPr>
            </w:pPr>
          </w:p>
        </w:tc>
        <w:tc>
          <w:tcPr>
            <w:tcW w:w="9219" w:type="dxa"/>
            <w:shd w:val="clear" w:color="auto" w:fill="auto"/>
          </w:tcPr>
          <w:p w14:paraId="76A65999" w14:textId="77777777" w:rsidR="005A6579" w:rsidRDefault="005A6579" w:rsidP="005A6579">
            <w:pPr>
              <w:ind w:left="140"/>
              <w:rPr>
                <w:rFonts w:ascii="Arial" w:eastAsia="Arial" w:hAnsi="Arial" w:cs="Arial"/>
                <w:sz w:val="22"/>
                <w:szCs w:val="22"/>
              </w:rPr>
            </w:pPr>
            <w:r w:rsidRPr="000F3AD6">
              <w:rPr>
                <w:rFonts w:ascii="Arial" w:eastAsia="Arial" w:hAnsi="Arial" w:cs="Arial"/>
                <w:sz w:val="22"/>
                <w:szCs w:val="22"/>
              </w:rPr>
              <w:t>Banning of people can be an appropriate method for eliminating the risk of harassment, whether in the interim or permanently. This gives people the ability to ban dangerous individuals, caution should be taken, security used where possible and stakeholders notified – if appropriate to do so, companies involved should be made aware of the action to be taken.</w:t>
            </w:r>
          </w:p>
          <w:p w14:paraId="38A79350" w14:textId="1D686EDC" w:rsidR="005A6579" w:rsidRPr="000F3AD6" w:rsidRDefault="005A6579" w:rsidP="005A6579">
            <w:pPr>
              <w:ind w:left="140"/>
              <w:rPr>
                <w:rFonts w:ascii="Arial" w:eastAsia="Arial" w:hAnsi="Arial" w:cs="Arial"/>
                <w:sz w:val="22"/>
                <w:szCs w:val="22"/>
              </w:rPr>
            </w:pPr>
          </w:p>
        </w:tc>
      </w:tr>
      <w:tr w:rsidR="005A6579" w:rsidRPr="007E2FE3" w14:paraId="04A90B50" w14:textId="77777777" w:rsidTr="005A6579">
        <w:trPr>
          <w:trHeight w:val="77"/>
          <w:jc w:val="center"/>
        </w:trPr>
        <w:tc>
          <w:tcPr>
            <w:tcW w:w="1555" w:type="dxa"/>
            <w:tcBorders>
              <w:top w:val="nil"/>
              <w:bottom w:val="nil"/>
            </w:tcBorders>
            <w:shd w:val="clear" w:color="auto" w:fill="auto"/>
          </w:tcPr>
          <w:p w14:paraId="6EAB289E" w14:textId="77777777" w:rsidR="005A6579" w:rsidRPr="000F3AD6" w:rsidRDefault="005A6579">
            <w:pPr>
              <w:rPr>
                <w:rFonts w:ascii="Arial" w:eastAsia="Arial" w:hAnsi="Arial" w:cs="Arial"/>
                <w:sz w:val="22"/>
                <w:szCs w:val="22"/>
              </w:rPr>
            </w:pPr>
          </w:p>
        </w:tc>
        <w:tc>
          <w:tcPr>
            <w:tcW w:w="425" w:type="dxa"/>
            <w:vMerge w:val="restart"/>
            <w:shd w:val="clear" w:color="auto" w:fill="FFFF00"/>
          </w:tcPr>
          <w:p w14:paraId="37422185" w14:textId="71EEEFF0" w:rsidR="005A6579" w:rsidRPr="000F3AD6" w:rsidRDefault="005A6579" w:rsidP="00647C85">
            <w:pPr>
              <w:jc w:val="center"/>
              <w:rPr>
                <w:rFonts w:ascii="Arial" w:eastAsia="Arial" w:hAnsi="Arial" w:cs="Arial"/>
                <w:sz w:val="22"/>
                <w:szCs w:val="22"/>
              </w:rPr>
            </w:pPr>
            <w:r w:rsidRPr="000F3AD6">
              <w:rPr>
                <w:rFonts w:ascii="Arial" w:eastAsia="Arial" w:hAnsi="Arial" w:cs="Arial"/>
                <w:sz w:val="22"/>
                <w:szCs w:val="22"/>
              </w:rPr>
              <w:t>2</w:t>
            </w:r>
          </w:p>
        </w:tc>
        <w:tc>
          <w:tcPr>
            <w:tcW w:w="2693" w:type="dxa"/>
            <w:shd w:val="clear" w:color="auto" w:fill="auto"/>
          </w:tcPr>
          <w:p w14:paraId="4BC411EA"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Checkpoints</w:t>
            </w:r>
            <w:r>
              <w:rPr>
                <w:rFonts w:ascii="Arial" w:eastAsia="Arial" w:hAnsi="Arial" w:cs="Arial"/>
                <w:sz w:val="22"/>
                <w:szCs w:val="22"/>
              </w:rPr>
              <w:t xml:space="preserve"> </w:t>
            </w:r>
            <w:r w:rsidRPr="000F3AD6">
              <w:rPr>
                <w:rFonts w:ascii="Arial" w:eastAsia="Arial" w:hAnsi="Arial" w:cs="Arial"/>
                <w:sz w:val="22"/>
                <w:szCs w:val="22"/>
              </w:rPr>
              <w:t>/</w:t>
            </w:r>
            <w:r>
              <w:rPr>
                <w:rFonts w:ascii="Arial" w:eastAsia="Arial" w:hAnsi="Arial" w:cs="Arial"/>
                <w:sz w:val="22"/>
                <w:szCs w:val="22"/>
              </w:rPr>
              <w:t xml:space="preserve"> </w:t>
            </w:r>
            <w:r w:rsidRPr="000F3AD6">
              <w:rPr>
                <w:rFonts w:ascii="Arial" w:eastAsia="Arial" w:hAnsi="Arial" w:cs="Arial"/>
                <w:sz w:val="22"/>
                <w:szCs w:val="22"/>
              </w:rPr>
              <w:t>Security Measures</w:t>
            </w:r>
          </w:p>
          <w:p w14:paraId="7F0CC959" w14:textId="77777777" w:rsidR="005A6579" w:rsidRPr="000F3AD6" w:rsidRDefault="005A6579">
            <w:pPr>
              <w:rPr>
                <w:rFonts w:ascii="Arial" w:eastAsia="Arial" w:hAnsi="Arial" w:cs="Arial"/>
                <w:sz w:val="22"/>
                <w:szCs w:val="22"/>
              </w:rPr>
            </w:pPr>
          </w:p>
        </w:tc>
        <w:tc>
          <w:tcPr>
            <w:tcW w:w="9219" w:type="dxa"/>
            <w:shd w:val="clear" w:color="auto" w:fill="auto"/>
          </w:tcPr>
          <w:p w14:paraId="289559F6" w14:textId="052FE787" w:rsidR="005A6579" w:rsidRPr="000F3AD6" w:rsidRDefault="005A6579" w:rsidP="00CF3318">
            <w:pPr>
              <w:ind w:left="140"/>
              <w:rPr>
                <w:rFonts w:ascii="Arial" w:eastAsia="Arial" w:hAnsi="Arial" w:cs="Arial"/>
                <w:sz w:val="22"/>
                <w:szCs w:val="22"/>
              </w:rPr>
            </w:pPr>
            <w:r w:rsidRPr="000F3AD6">
              <w:rPr>
                <w:rFonts w:ascii="Arial" w:eastAsia="Arial" w:hAnsi="Arial" w:cs="Arial"/>
                <w:sz w:val="22"/>
                <w:szCs w:val="22"/>
              </w:rPr>
              <w:t>Security checkpoints with clear accreditation and ID checking could be implemented if practical. Methods should be used to ensure company policies are upheld and people are not put in vulnerable situations. This could include a guard stationed inside a greenroom, or checking inside every 15-30 minutes - reporting to the head manager updates or concerns. Clear reporting channels should be established with the venue.</w:t>
            </w:r>
          </w:p>
        </w:tc>
      </w:tr>
      <w:tr w:rsidR="005A6579" w:rsidRPr="007E2FE3" w14:paraId="352C9775" w14:textId="77777777" w:rsidTr="005A6579">
        <w:trPr>
          <w:trHeight w:val="858"/>
          <w:jc w:val="center"/>
        </w:trPr>
        <w:tc>
          <w:tcPr>
            <w:tcW w:w="1555" w:type="dxa"/>
            <w:tcBorders>
              <w:top w:val="nil"/>
              <w:bottom w:val="nil"/>
            </w:tcBorders>
            <w:shd w:val="clear" w:color="auto" w:fill="auto"/>
          </w:tcPr>
          <w:p w14:paraId="4FD0B5F7" w14:textId="77777777" w:rsidR="005A6579" w:rsidRPr="000F3AD6" w:rsidRDefault="005A6579">
            <w:pPr>
              <w:rPr>
                <w:rFonts w:ascii="Arial" w:eastAsia="Arial" w:hAnsi="Arial" w:cs="Arial"/>
                <w:sz w:val="22"/>
                <w:szCs w:val="22"/>
              </w:rPr>
            </w:pPr>
          </w:p>
        </w:tc>
        <w:tc>
          <w:tcPr>
            <w:tcW w:w="425" w:type="dxa"/>
            <w:vMerge/>
            <w:shd w:val="clear" w:color="auto" w:fill="FFFF00"/>
          </w:tcPr>
          <w:p w14:paraId="14E193DC" w14:textId="625F027A" w:rsidR="005A6579" w:rsidRPr="000F3AD6" w:rsidRDefault="005A6579" w:rsidP="00345AEC">
            <w:pPr>
              <w:rPr>
                <w:rFonts w:ascii="Arial" w:eastAsia="Arial" w:hAnsi="Arial" w:cs="Arial"/>
                <w:sz w:val="22"/>
                <w:szCs w:val="22"/>
              </w:rPr>
            </w:pPr>
          </w:p>
        </w:tc>
        <w:tc>
          <w:tcPr>
            <w:tcW w:w="2693" w:type="dxa"/>
            <w:shd w:val="clear" w:color="auto" w:fill="auto"/>
          </w:tcPr>
          <w:p w14:paraId="3693E345"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Cameras</w:t>
            </w:r>
          </w:p>
          <w:p w14:paraId="2CF20B35" w14:textId="77777777" w:rsidR="005A6579" w:rsidRPr="000F3AD6" w:rsidRDefault="005A6579">
            <w:pPr>
              <w:rPr>
                <w:rFonts w:ascii="Arial" w:eastAsia="Arial" w:hAnsi="Arial" w:cs="Arial"/>
                <w:sz w:val="22"/>
                <w:szCs w:val="22"/>
              </w:rPr>
            </w:pPr>
          </w:p>
        </w:tc>
        <w:tc>
          <w:tcPr>
            <w:tcW w:w="9219" w:type="dxa"/>
            <w:shd w:val="clear" w:color="auto" w:fill="auto"/>
          </w:tcPr>
          <w:p w14:paraId="40B93B50" w14:textId="77777777" w:rsidR="005A6579" w:rsidRPr="000F3AD6" w:rsidRDefault="005A6579" w:rsidP="005A6579">
            <w:pPr>
              <w:ind w:left="140"/>
              <w:rPr>
                <w:rFonts w:ascii="Arial" w:eastAsia="Arial" w:hAnsi="Arial" w:cs="Arial"/>
                <w:sz w:val="22"/>
                <w:szCs w:val="22"/>
              </w:rPr>
            </w:pPr>
            <w:r w:rsidRPr="000F3AD6">
              <w:rPr>
                <w:rFonts w:ascii="Arial" w:eastAsia="Arial" w:hAnsi="Arial" w:cs="Arial"/>
                <w:sz w:val="22"/>
                <w:szCs w:val="22"/>
              </w:rPr>
              <w:t>Cameras can act as a suitable deterrent. When placed in corridors or entryways, they can show be a reassuring presence and improve the sense of safety in the environment. All privacy laws must be upheld when implementing such measures.</w:t>
            </w:r>
          </w:p>
          <w:p w14:paraId="5CA4B124" w14:textId="77777777" w:rsidR="005A6579" w:rsidRPr="000F3AD6" w:rsidRDefault="005A6579" w:rsidP="00A02BCB">
            <w:pPr>
              <w:ind w:left="140"/>
              <w:rPr>
                <w:rFonts w:ascii="Arial" w:eastAsia="Arial" w:hAnsi="Arial" w:cs="Arial"/>
                <w:sz w:val="22"/>
                <w:szCs w:val="22"/>
              </w:rPr>
            </w:pPr>
          </w:p>
        </w:tc>
      </w:tr>
      <w:tr w:rsidR="005A6579" w:rsidRPr="007E2FE3" w14:paraId="436E2837" w14:textId="77777777" w:rsidTr="005A6579">
        <w:trPr>
          <w:trHeight w:val="1540"/>
          <w:jc w:val="center"/>
        </w:trPr>
        <w:tc>
          <w:tcPr>
            <w:tcW w:w="1555" w:type="dxa"/>
            <w:tcBorders>
              <w:top w:val="nil"/>
              <w:bottom w:val="nil"/>
            </w:tcBorders>
            <w:shd w:val="clear" w:color="auto" w:fill="auto"/>
          </w:tcPr>
          <w:p w14:paraId="17B3B23B" w14:textId="77777777" w:rsidR="005A6579" w:rsidRPr="000F3AD6" w:rsidRDefault="005A6579">
            <w:pPr>
              <w:rPr>
                <w:rFonts w:ascii="Arial" w:eastAsia="Arial" w:hAnsi="Arial" w:cs="Arial"/>
                <w:sz w:val="22"/>
                <w:szCs w:val="22"/>
              </w:rPr>
            </w:pPr>
          </w:p>
        </w:tc>
        <w:tc>
          <w:tcPr>
            <w:tcW w:w="425" w:type="dxa"/>
            <w:vMerge/>
            <w:shd w:val="clear" w:color="auto" w:fill="FFFF00"/>
          </w:tcPr>
          <w:p w14:paraId="63C94099" w14:textId="36A6C8CA" w:rsidR="005A6579" w:rsidRPr="000F3AD6" w:rsidRDefault="005A6579" w:rsidP="00345AEC">
            <w:pPr>
              <w:rPr>
                <w:rFonts w:ascii="Arial" w:eastAsia="Arial" w:hAnsi="Arial" w:cs="Arial"/>
                <w:sz w:val="22"/>
                <w:szCs w:val="22"/>
              </w:rPr>
            </w:pPr>
          </w:p>
        </w:tc>
        <w:tc>
          <w:tcPr>
            <w:tcW w:w="2693" w:type="dxa"/>
            <w:shd w:val="clear" w:color="auto" w:fill="auto"/>
          </w:tcPr>
          <w:p w14:paraId="37FBFB4B"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Allocation of Roles</w:t>
            </w:r>
          </w:p>
          <w:p w14:paraId="3AC02325" w14:textId="77777777" w:rsidR="005A6579" w:rsidRPr="000F3AD6" w:rsidRDefault="005A6579">
            <w:pPr>
              <w:rPr>
                <w:rFonts w:ascii="Arial" w:eastAsia="Arial" w:hAnsi="Arial" w:cs="Arial"/>
                <w:sz w:val="22"/>
                <w:szCs w:val="22"/>
              </w:rPr>
            </w:pPr>
          </w:p>
        </w:tc>
        <w:tc>
          <w:tcPr>
            <w:tcW w:w="9219" w:type="dxa"/>
            <w:shd w:val="clear" w:color="auto" w:fill="auto"/>
          </w:tcPr>
          <w:p w14:paraId="311FA4CC" w14:textId="77777777" w:rsidR="005A6579" w:rsidRPr="000F3AD6" w:rsidRDefault="005A6579" w:rsidP="005A6579">
            <w:pPr>
              <w:ind w:left="140"/>
              <w:rPr>
                <w:rFonts w:ascii="Arial" w:eastAsia="Arial" w:hAnsi="Arial" w:cs="Arial"/>
                <w:sz w:val="22"/>
                <w:szCs w:val="22"/>
              </w:rPr>
            </w:pPr>
            <w:r w:rsidRPr="000F3AD6">
              <w:rPr>
                <w:rFonts w:ascii="Arial" w:eastAsia="Arial" w:hAnsi="Arial" w:cs="Arial"/>
                <w:sz w:val="22"/>
                <w:szCs w:val="22"/>
              </w:rPr>
              <w:t xml:space="preserve">Allocation of roles should be considered, ensuring appropriate staffing that reflects the nature of the team, workplace, incoming promoter or tour party. All staff should be reviewed to avoid hiring anyone who, following a risk assessment, is considered to present a risk of sexual harassment or assault. Communicate the final team composition to all members, seek their feedback if appropriate to do so and ensure comfort levels are suitable. </w:t>
            </w:r>
          </w:p>
          <w:p w14:paraId="78111C0D" w14:textId="77777777" w:rsidR="005A6579" w:rsidRPr="000F3AD6" w:rsidRDefault="005A6579" w:rsidP="00A02BCB">
            <w:pPr>
              <w:ind w:left="140"/>
              <w:rPr>
                <w:rFonts w:ascii="Arial" w:eastAsia="Arial" w:hAnsi="Arial" w:cs="Arial"/>
                <w:sz w:val="22"/>
                <w:szCs w:val="22"/>
              </w:rPr>
            </w:pPr>
          </w:p>
        </w:tc>
      </w:tr>
      <w:tr w:rsidR="005A6579" w:rsidRPr="007E2FE3" w14:paraId="4D8AA003" w14:textId="77777777" w:rsidTr="005A6579">
        <w:trPr>
          <w:trHeight w:val="852"/>
          <w:jc w:val="center"/>
        </w:trPr>
        <w:tc>
          <w:tcPr>
            <w:tcW w:w="1555" w:type="dxa"/>
            <w:tcBorders>
              <w:top w:val="nil"/>
              <w:bottom w:val="nil"/>
            </w:tcBorders>
            <w:shd w:val="clear" w:color="auto" w:fill="auto"/>
          </w:tcPr>
          <w:p w14:paraId="7866DEC9" w14:textId="77777777" w:rsidR="005A6579" w:rsidRPr="000F3AD6" w:rsidRDefault="005A6579">
            <w:pPr>
              <w:rPr>
                <w:rFonts w:ascii="Arial" w:eastAsia="Arial" w:hAnsi="Arial" w:cs="Arial"/>
                <w:sz w:val="22"/>
                <w:szCs w:val="22"/>
              </w:rPr>
            </w:pPr>
          </w:p>
        </w:tc>
        <w:tc>
          <w:tcPr>
            <w:tcW w:w="425" w:type="dxa"/>
            <w:vMerge/>
            <w:shd w:val="clear" w:color="auto" w:fill="FFFF00"/>
          </w:tcPr>
          <w:p w14:paraId="1D7DB68A" w14:textId="65CF2FDA" w:rsidR="005A6579" w:rsidRPr="000F3AD6" w:rsidRDefault="005A6579" w:rsidP="00345AEC">
            <w:pPr>
              <w:rPr>
                <w:rFonts w:ascii="Arial" w:eastAsia="Arial" w:hAnsi="Arial" w:cs="Arial"/>
                <w:sz w:val="22"/>
                <w:szCs w:val="22"/>
              </w:rPr>
            </w:pPr>
          </w:p>
        </w:tc>
        <w:tc>
          <w:tcPr>
            <w:tcW w:w="2693" w:type="dxa"/>
            <w:shd w:val="clear" w:color="auto" w:fill="auto"/>
          </w:tcPr>
          <w:p w14:paraId="1BD6286E" w14:textId="77777777" w:rsidR="005A6579" w:rsidRPr="000F3AD6" w:rsidRDefault="005A6579" w:rsidP="005A6579">
            <w:pPr>
              <w:rPr>
                <w:rFonts w:ascii="Arial" w:eastAsia="Arial" w:hAnsi="Arial" w:cs="Arial"/>
                <w:sz w:val="22"/>
                <w:szCs w:val="22"/>
              </w:rPr>
            </w:pPr>
            <w:r w:rsidRPr="000F3AD6">
              <w:rPr>
                <w:rFonts w:ascii="Arial" w:eastAsia="Arial" w:hAnsi="Arial" w:cs="Arial"/>
                <w:sz w:val="22"/>
                <w:szCs w:val="22"/>
              </w:rPr>
              <w:t>Alcohol Licensing/Staff</w:t>
            </w:r>
          </w:p>
          <w:p w14:paraId="7AD086CC" w14:textId="77777777" w:rsidR="005A6579" w:rsidRPr="000F3AD6" w:rsidRDefault="005A6579">
            <w:pPr>
              <w:rPr>
                <w:rFonts w:ascii="Arial" w:eastAsia="Arial" w:hAnsi="Arial" w:cs="Arial"/>
                <w:sz w:val="22"/>
                <w:szCs w:val="22"/>
              </w:rPr>
            </w:pPr>
          </w:p>
        </w:tc>
        <w:tc>
          <w:tcPr>
            <w:tcW w:w="9219" w:type="dxa"/>
            <w:shd w:val="clear" w:color="auto" w:fill="auto"/>
          </w:tcPr>
          <w:p w14:paraId="0F3B6248" w14:textId="77777777" w:rsidR="005A6579" w:rsidRPr="000F3AD6" w:rsidRDefault="005A6579" w:rsidP="005A6579">
            <w:pPr>
              <w:ind w:left="140"/>
              <w:rPr>
                <w:rFonts w:ascii="Arial" w:eastAsia="Arial" w:hAnsi="Arial" w:cs="Arial"/>
                <w:sz w:val="22"/>
                <w:szCs w:val="22"/>
              </w:rPr>
            </w:pPr>
            <w:r w:rsidRPr="000F3AD6">
              <w:rPr>
                <w:rFonts w:ascii="Arial" w:eastAsia="Arial" w:hAnsi="Arial" w:cs="Arial"/>
                <w:sz w:val="22"/>
                <w:szCs w:val="22"/>
              </w:rPr>
              <w:t>Ensure appropriate licensing is in place and a proven supplier used, with competent staff. Staff should be briefed and given the necessary tools to manage expectations and supply of alcohol. Clear reporting channels should be explained to all key staff.</w:t>
            </w:r>
          </w:p>
          <w:p w14:paraId="2CD048EE" w14:textId="77777777" w:rsidR="005A6579" w:rsidRPr="000F3AD6" w:rsidRDefault="005A6579" w:rsidP="00A02BCB">
            <w:pPr>
              <w:ind w:left="140"/>
              <w:rPr>
                <w:rFonts w:ascii="Arial" w:eastAsia="Arial" w:hAnsi="Arial" w:cs="Arial"/>
                <w:sz w:val="22"/>
                <w:szCs w:val="22"/>
              </w:rPr>
            </w:pPr>
          </w:p>
        </w:tc>
      </w:tr>
      <w:tr w:rsidR="005A6579" w:rsidRPr="007E2FE3" w14:paraId="484828E9" w14:textId="77777777" w:rsidTr="00CF3318">
        <w:trPr>
          <w:trHeight w:val="77"/>
          <w:jc w:val="center"/>
        </w:trPr>
        <w:tc>
          <w:tcPr>
            <w:tcW w:w="1555" w:type="dxa"/>
            <w:tcBorders>
              <w:top w:val="nil"/>
              <w:bottom w:val="nil"/>
            </w:tcBorders>
            <w:shd w:val="clear" w:color="auto" w:fill="auto"/>
          </w:tcPr>
          <w:p w14:paraId="32E3F3F8" w14:textId="336357E6" w:rsidR="005A6579" w:rsidRPr="000F3AD6" w:rsidRDefault="005A6579">
            <w:pPr>
              <w:rPr>
                <w:rFonts w:ascii="Arial" w:eastAsia="Arial" w:hAnsi="Arial" w:cs="Arial"/>
                <w:sz w:val="22"/>
                <w:szCs w:val="22"/>
              </w:rPr>
            </w:pPr>
            <w:r w:rsidRPr="000F3AD6">
              <w:rPr>
                <w:rFonts w:ascii="Arial" w:eastAsia="Arial" w:hAnsi="Arial" w:cs="Arial"/>
                <w:sz w:val="22"/>
                <w:szCs w:val="22"/>
              </w:rPr>
              <w:t>Backstage Area</w:t>
            </w:r>
          </w:p>
          <w:p w14:paraId="69A13E4B" w14:textId="77777777" w:rsidR="005A6579" w:rsidRPr="000F3AD6" w:rsidRDefault="005A6579">
            <w:pPr>
              <w:rPr>
                <w:rFonts w:ascii="Arial" w:eastAsia="Arial" w:hAnsi="Arial" w:cs="Arial"/>
                <w:sz w:val="22"/>
                <w:szCs w:val="22"/>
              </w:rPr>
            </w:pPr>
          </w:p>
          <w:p w14:paraId="69DFAF11" w14:textId="77777777" w:rsidR="005A6579" w:rsidRPr="000F3AD6" w:rsidRDefault="005A6579">
            <w:pPr>
              <w:rPr>
                <w:rFonts w:ascii="Arial" w:eastAsia="Arial" w:hAnsi="Arial" w:cs="Arial"/>
                <w:sz w:val="22"/>
                <w:szCs w:val="22"/>
              </w:rPr>
            </w:pPr>
          </w:p>
          <w:p w14:paraId="454C07A0" w14:textId="77777777" w:rsidR="005A6579" w:rsidRPr="000F3AD6" w:rsidRDefault="005A6579">
            <w:pPr>
              <w:rPr>
                <w:rFonts w:ascii="Arial" w:eastAsia="Arial" w:hAnsi="Arial" w:cs="Arial"/>
                <w:sz w:val="22"/>
                <w:szCs w:val="22"/>
              </w:rPr>
            </w:pPr>
          </w:p>
          <w:p w14:paraId="10CD66E9" w14:textId="77777777" w:rsidR="005A6579" w:rsidRPr="000F3AD6" w:rsidRDefault="005A6579">
            <w:pPr>
              <w:rPr>
                <w:rFonts w:ascii="Arial" w:eastAsia="Arial" w:hAnsi="Arial" w:cs="Arial"/>
                <w:sz w:val="22"/>
                <w:szCs w:val="22"/>
              </w:rPr>
            </w:pPr>
          </w:p>
          <w:p w14:paraId="32F1ADB2" w14:textId="77777777" w:rsidR="005A6579" w:rsidRPr="000F3AD6" w:rsidRDefault="005A6579">
            <w:pPr>
              <w:rPr>
                <w:rFonts w:ascii="Arial" w:eastAsia="Arial" w:hAnsi="Arial" w:cs="Arial"/>
                <w:sz w:val="22"/>
                <w:szCs w:val="22"/>
              </w:rPr>
            </w:pPr>
          </w:p>
        </w:tc>
        <w:tc>
          <w:tcPr>
            <w:tcW w:w="425" w:type="dxa"/>
            <w:vMerge/>
            <w:shd w:val="clear" w:color="auto" w:fill="FFFF00"/>
          </w:tcPr>
          <w:p w14:paraId="7CA15037" w14:textId="47BE7795" w:rsidR="005A6579" w:rsidRPr="000F3AD6" w:rsidRDefault="005A6579">
            <w:pPr>
              <w:rPr>
                <w:rFonts w:ascii="Arial" w:eastAsia="Arial" w:hAnsi="Arial" w:cs="Arial"/>
                <w:sz w:val="22"/>
                <w:szCs w:val="22"/>
              </w:rPr>
            </w:pPr>
          </w:p>
        </w:tc>
        <w:tc>
          <w:tcPr>
            <w:tcW w:w="2693" w:type="dxa"/>
            <w:shd w:val="clear" w:color="auto" w:fill="auto"/>
          </w:tcPr>
          <w:p w14:paraId="7D95199B" w14:textId="77777777" w:rsidR="005A6579" w:rsidRPr="000F3AD6" w:rsidRDefault="005A6579">
            <w:pPr>
              <w:rPr>
                <w:rFonts w:ascii="Arial" w:eastAsia="Arial" w:hAnsi="Arial" w:cs="Arial"/>
                <w:sz w:val="22"/>
                <w:szCs w:val="22"/>
              </w:rPr>
            </w:pPr>
            <w:r w:rsidRPr="000F3AD6">
              <w:rPr>
                <w:rFonts w:ascii="Arial" w:eastAsia="Arial" w:hAnsi="Arial" w:cs="Arial"/>
                <w:sz w:val="22"/>
                <w:szCs w:val="22"/>
              </w:rPr>
              <w:t xml:space="preserve">Backstage Harassment Rep </w:t>
            </w:r>
          </w:p>
        </w:tc>
        <w:tc>
          <w:tcPr>
            <w:tcW w:w="9219" w:type="dxa"/>
            <w:shd w:val="clear" w:color="auto" w:fill="auto"/>
          </w:tcPr>
          <w:p w14:paraId="44498124" w14:textId="77777777" w:rsidR="005A6579" w:rsidRPr="000F3AD6" w:rsidRDefault="005A6579" w:rsidP="00A02BCB">
            <w:pPr>
              <w:ind w:left="140"/>
              <w:rPr>
                <w:rFonts w:ascii="Arial" w:eastAsia="Arial" w:hAnsi="Arial" w:cs="Arial"/>
                <w:sz w:val="22"/>
                <w:szCs w:val="22"/>
              </w:rPr>
            </w:pPr>
            <w:r w:rsidRPr="000F3AD6">
              <w:rPr>
                <w:rFonts w:ascii="Arial" w:eastAsia="Arial" w:hAnsi="Arial" w:cs="Arial"/>
                <w:sz w:val="22"/>
                <w:szCs w:val="22"/>
              </w:rPr>
              <w:t>This could be a key person on the team or a designated person, such as the artist liaison or Merlin’s Pass Holder.  This should be someone who holds peer respect and has strong relationships in the industry, and who has the ability to manage difficult spaces and people. This person can be given the responsibility to monitor intoxication levels and activity backstage, and identifying/eliminating any people early who may be a risk. Where a venue also has a person in this role, coordinate with them in developing best practises. For more information on the specific role and expectations of a Merlin’s Pass holder please refer to the Merlin’s Pass Guidance.</w:t>
            </w:r>
          </w:p>
          <w:p w14:paraId="52EC24AF" w14:textId="77777777" w:rsidR="005A6579" w:rsidRPr="000F3AD6" w:rsidRDefault="005A6579" w:rsidP="005A6579">
            <w:pPr>
              <w:rPr>
                <w:rFonts w:ascii="Arial" w:eastAsia="Arial" w:hAnsi="Arial" w:cs="Arial"/>
                <w:sz w:val="22"/>
                <w:szCs w:val="22"/>
              </w:rPr>
            </w:pPr>
          </w:p>
        </w:tc>
      </w:tr>
      <w:tr w:rsidR="00CF3318" w:rsidRPr="007E2FE3" w14:paraId="349F2892" w14:textId="77777777">
        <w:trPr>
          <w:jc w:val="center"/>
        </w:trPr>
        <w:tc>
          <w:tcPr>
            <w:tcW w:w="1555" w:type="dxa"/>
            <w:tcBorders>
              <w:top w:val="nil"/>
              <w:bottom w:val="nil"/>
            </w:tcBorders>
            <w:shd w:val="clear" w:color="auto" w:fill="auto"/>
          </w:tcPr>
          <w:p w14:paraId="27995A7C" w14:textId="77777777" w:rsidR="00CF3318" w:rsidRPr="000F3AD6" w:rsidRDefault="00CF3318">
            <w:pPr>
              <w:rPr>
                <w:rFonts w:ascii="Arial" w:eastAsia="Arial" w:hAnsi="Arial" w:cs="Arial"/>
                <w:sz w:val="22"/>
                <w:szCs w:val="22"/>
              </w:rPr>
            </w:pPr>
          </w:p>
        </w:tc>
        <w:tc>
          <w:tcPr>
            <w:tcW w:w="425" w:type="dxa"/>
            <w:vMerge w:val="restart"/>
            <w:shd w:val="clear" w:color="auto" w:fill="ED7D31"/>
          </w:tcPr>
          <w:p w14:paraId="4131096F" w14:textId="6156D4B0" w:rsidR="00CF3318" w:rsidRPr="000F3AD6" w:rsidRDefault="00CF3318" w:rsidP="00647C85">
            <w:pPr>
              <w:jc w:val="center"/>
              <w:rPr>
                <w:rFonts w:ascii="Arial" w:eastAsia="Arial" w:hAnsi="Arial" w:cs="Arial"/>
                <w:sz w:val="22"/>
                <w:szCs w:val="22"/>
              </w:rPr>
            </w:pPr>
            <w:r w:rsidRPr="000F3AD6">
              <w:rPr>
                <w:rFonts w:ascii="Arial" w:eastAsia="Arial" w:hAnsi="Arial" w:cs="Arial"/>
                <w:sz w:val="22"/>
                <w:szCs w:val="22"/>
              </w:rPr>
              <w:t>3</w:t>
            </w:r>
          </w:p>
        </w:tc>
        <w:tc>
          <w:tcPr>
            <w:tcW w:w="2693" w:type="dxa"/>
            <w:shd w:val="clear" w:color="auto" w:fill="auto"/>
          </w:tcPr>
          <w:p w14:paraId="6F32ED0F"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Posters</w:t>
            </w:r>
          </w:p>
          <w:p w14:paraId="1143BE9E" w14:textId="77777777" w:rsidR="00CF3318" w:rsidRPr="000F3AD6" w:rsidRDefault="00CF3318">
            <w:pPr>
              <w:rPr>
                <w:rFonts w:ascii="Arial" w:eastAsia="Arial" w:hAnsi="Arial" w:cs="Arial"/>
                <w:sz w:val="22"/>
                <w:szCs w:val="22"/>
              </w:rPr>
            </w:pPr>
          </w:p>
        </w:tc>
        <w:tc>
          <w:tcPr>
            <w:tcW w:w="9219" w:type="dxa"/>
          </w:tcPr>
          <w:p w14:paraId="7FE11A97" w14:textId="65B8C90D"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 xml:space="preserve">This may consist of posters in areas such as corridors, toilets and other high flow spaces managed by the promoter. These posters should bring positive awareness to harm prevention/sexual harassment, while also providing support options and ways of reporting harassment. Where there is overlap with a </w:t>
            </w:r>
            <w:r w:rsidR="00647C85">
              <w:rPr>
                <w:rFonts w:ascii="Arial" w:eastAsia="Arial" w:hAnsi="Arial" w:cs="Arial"/>
                <w:sz w:val="22"/>
                <w:szCs w:val="22"/>
              </w:rPr>
              <w:t>venue</w:t>
            </w:r>
            <w:r w:rsidRPr="000F3AD6">
              <w:rPr>
                <w:rFonts w:ascii="Arial" w:eastAsia="Arial" w:hAnsi="Arial" w:cs="Arial"/>
                <w:sz w:val="22"/>
                <w:szCs w:val="22"/>
              </w:rPr>
              <w:t xml:space="preserve">, coordination around poster use and messaging should be used. Examples and template posters of various sizes can be found on </w:t>
            </w:r>
            <w:r w:rsidRPr="00B62770">
              <w:rPr>
                <w:rFonts w:ascii="Arial" w:eastAsia="Arial" w:hAnsi="Arial" w:cs="Arial"/>
                <w:sz w:val="22"/>
                <w:szCs w:val="22"/>
              </w:rPr>
              <w:t xml:space="preserve">the </w:t>
            </w:r>
            <w:hyperlink r:id="rId12" w:history="1">
              <w:r w:rsidRPr="00B62770">
                <w:rPr>
                  <w:rStyle w:val="Hyperlink"/>
                  <w:rFonts w:ascii="Arial" w:eastAsia="Arial" w:hAnsi="Arial" w:cs="Arial"/>
                  <w:sz w:val="22"/>
                  <w:szCs w:val="22"/>
                </w:rPr>
                <w:t>Soundcheck Aotearoa website.</w:t>
              </w:r>
            </w:hyperlink>
          </w:p>
          <w:p w14:paraId="6EF47E53" w14:textId="77777777" w:rsidR="00CF3318" w:rsidRPr="000F3AD6" w:rsidRDefault="00CF3318" w:rsidP="00A02BCB">
            <w:pPr>
              <w:ind w:left="140"/>
              <w:rPr>
                <w:rFonts w:ascii="Arial" w:eastAsia="Arial" w:hAnsi="Arial" w:cs="Arial"/>
                <w:sz w:val="22"/>
                <w:szCs w:val="22"/>
              </w:rPr>
            </w:pPr>
          </w:p>
        </w:tc>
      </w:tr>
      <w:tr w:rsidR="00CF3318" w:rsidRPr="007E2FE3" w14:paraId="0E218D05" w14:textId="77777777">
        <w:trPr>
          <w:jc w:val="center"/>
        </w:trPr>
        <w:tc>
          <w:tcPr>
            <w:tcW w:w="1555" w:type="dxa"/>
            <w:tcBorders>
              <w:top w:val="nil"/>
              <w:bottom w:val="nil"/>
            </w:tcBorders>
            <w:shd w:val="clear" w:color="auto" w:fill="auto"/>
          </w:tcPr>
          <w:p w14:paraId="2757FA86" w14:textId="77777777" w:rsidR="00CF3318" w:rsidRPr="000F3AD6" w:rsidRDefault="00CF3318">
            <w:pPr>
              <w:rPr>
                <w:rFonts w:ascii="Arial" w:eastAsia="Arial" w:hAnsi="Arial" w:cs="Arial"/>
                <w:sz w:val="22"/>
                <w:szCs w:val="22"/>
              </w:rPr>
            </w:pPr>
          </w:p>
        </w:tc>
        <w:tc>
          <w:tcPr>
            <w:tcW w:w="425" w:type="dxa"/>
            <w:vMerge/>
            <w:shd w:val="clear" w:color="auto" w:fill="ED7D31"/>
          </w:tcPr>
          <w:p w14:paraId="7532AB63" w14:textId="77777777" w:rsidR="00CF3318" w:rsidRPr="000F3AD6" w:rsidRDefault="00CF3318">
            <w:pPr>
              <w:rPr>
                <w:rFonts w:ascii="Arial" w:eastAsia="Arial" w:hAnsi="Arial" w:cs="Arial"/>
                <w:sz w:val="22"/>
                <w:szCs w:val="22"/>
              </w:rPr>
            </w:pPr>
          </w:p>
        </w:tc>
        <w:tc>
          <w:tcPr>
            <w:tcW w:w="2693" w:type="dxa"/>
            <w:shd w:val="clear" w:color="auto" w:fill="auto"/>
          </w:tcPr>
          <w:p w14:paraId="472C74E7"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H &amp; S signage </w:t>
            </w:r>
          </w:p>
          <w:p w14:paraId="33E5E476" w14:textId="77777777" w:rsidR="00CF3318" w:rsidRPr="000F3AD6" w:rsidRDefault="00CF3318" w:rsidP="00CF3318">
            <w:pPr>
              <w:rPr>
                <w:rFonts w:ascii="Arial" w:eastAsia="Arial" w:hAnsi="Arial" w:cs="Arial"/>
                <w:sz w:val="22"/>
                <w:szCs w:val="22"/>
              </w:rPr>
            </w:pPr>
          </w:p>
        </w:tc>
        <w:tc>
          <w:tcPr>
            <w:tcW w:w="9219" w:type="dxa"/>
          </w:tcPr>
          <w:p w14:paraId="443A7B43"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General H&amp;S signage can be used to also bring awareness to sexual harassment, this should be used in general workplace areas such as the loading dock or entry points, and should include zero tolerance for sexual harassment in the workplace.</w:t>
            </w:r>
          </w:p>
          <w:p w14:paraId="157A4123" w14:textId="77777777" w:rsidR="00CF3318" w:rsidRPr="000F3AD6" w:rsidRDefault="00CF3318" w:rsidP="00A02BCB">
            <w:pPr>
              <w:ind w:left="140"/>
              <w:rPr>
                <w:rFonts w:ascii="Arial" w:eastAsia="Arial" w:hAnsi="Arial" w:cs="Arial"/>
                <w:sz w:val="22"/>
                <w:szCs w:val="22"/>
              </w:rPr>
            </w:pPr>
          </w:p>
        </w:tc>
      </w:tr>
      <w:tr w:rsidR="00CF3318" w:rsidRPr="007E2FE3" w14:paraId="60CF418B" w14:textId="77777777">
        <w:trPr>
          <w:jc w:val="center"/>
        </w:trPr>
        <w:tc>
          <w:tcPr>
            <w:tcW w:w="1555" w:type="dxa"/>
            <w:tcBorders>
              <w:top w:val="nil"/>
              <w:bottom w:val="nil"/>
            </w:tcBorders>
            <w:shd w:val="clear" w:color="auto" w:fill="auto"/>
          </w:tcPr>
          <w:p w14:paraId="71EDC8DF" w14:textId="77777777" w:rsidR="00CF3318" w:rsidRPr="000F3AD6" w:rsidRDefault="00CF3318">
            <w:pPr>
              <w:rPr>
                <w:rFonts w:ascii="Arial" w:eastAsia="Arial" w:hAnsi="Arial" w:cs="Arial"/>
                <w:sz w:val="22"/>
                <w:szCs w:val="22"/>
              </w:rPr>
            </w:pPr>
          </w:p>
        </w:tc>
        <w:tc>
          <w:tcPr>
            <w:tcW w:w="425" w:type="dxa"/>
            <w:vMerge/>
            <w:shd w:val="clear" w:color="auto" w:fill="ED7D31"/>
          </w:tcPr>
          <w:p w14:paraId="4A3FFD09" w14:textId="77777777" w:rsidR="00CF3318" w:rsidRPr="000F3AD6" w:rsidRDefault="00CF3318">
            <w:pPr>
              <w:rPr>
                <w:rFonts w:ascii="Arial" w:eastAsia="Arial" w:hAnsi="Arial" w:cs="Arial"/>
                <w:sz w:val="22"/>
                <w:szCs w:val="22"/>
              </w:rPr>
            </w:pPr>
          </w:p>
        </w:tc>
        <w:tc>
          <w:tcPr>
            <w:tcW w:w="2693" w:type="dxa"/>
            <w:shd w:val="clear" w:color="auto" w:fill="auto"/>
          </w:tcPr>
          <w:p w14:paraId="29A8FCE2"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Induction</w:t>
            </w:r>
          </w:p>
          <w:p w14:paraId="13DB1D03" w14:textId="77777777" w:rsidR="00CF3318" w:rsidRPr="000F3AD6" w:rsidRDefault="00CF3318" w:rsidP="00CF3318">
            <w:pPr>
              <w:rPr>
                <w:rFonts w:ascii="Arial" w:eastAsia="Arial" w:hAnsi="Arial" w:cs="Arial"/>
                <w:sz w:val="22"/>
                <w:szCs w:val="22"/>
              </w:rPr>
            </w:pPr>
          </w:p>
        </w:tc>
        <w:tc>
          <w:tcPr>
            <w:tcW w:w="9219" w:type="dxa"/>
          </w:tcPr>
          <w:p w14:paraId="66D40FBB"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 xml:space="preserve">An electronic induction can be sent to all contractors prior to starting works onsite, this should include expectations around harassment in the workplace. </w:t>
            </w:r>
          </w:p>
          <w:p w14:paraId="57F4AE4A" w14:textId="77777777" w:rsidR="00CF3318" w:rsidRPr="000F3AD6" w:rsidRDefault="00CF3318" w:rsidP="00A02BCB">
            <w:pPr>
              <w:ind w:left="140"/>
              <w:rPr>
                <w:rFonts w:ascii="Arial" w:eastAsia="Arial" w:hAnsi="Arial" w:cs="Arial"/>
                <w:sz w:val="22"/>
                <w:szCs w:val="22"/>
              </w:rPr>
            </w:pPr>
          </w:p>
        </w:tc>
      </w:tr>
      <w:tr w:rsidR="00CF3318" w:rsidRPr="007E2FE3" w14:paraId="4900C6CC" w14:textId="77777777">
        <w:trPr>
          <w:jc w:val="center"/>
        </w:trPr>
        <w:tc>
          <w:tcPr>
            <w:tcW w:w="1555" w:type="dxa"/>
            <w:tcBorders>
              <w:top w:val="nil"/>
              <w:bottom w:val="nil"/>
            </w:tcBorders>
            <w:shd w:val="clear" w:color="auto" w:fill="auto"/>
          </w:tcPr>
          <w:p w14:paraId="7C0744D2" w14:textId="77777777" w:rsidR="00CF3318" w:rsidRPr="000F3AD6" w:rsidRDefault="00CF3318">
            <w:pPr>
              <w:rPr>
                <w:rFonts w:ascii="Arial" w:eastAsia="Arial" w:hAnsi="Arial" w:cs="Arial"/>
                <w:sz w:val="22"/>
                <w:szCs w:val="22"/>
              </w:rPr>
            </w:pPr>
          </w:p>
        </w:tc>
        <w:tc>
          <w:tcPr>
            <w:tcW w:w="425" w:type="dxa"/>
            <w:vMerge/>
            <w:shd w:val="clear" w:color="auto" w:fill="ED7D31"/>
          </w:tcPr>
          <w:p w14:paraId="3DE82560" w14:textId="77777777" w:rsidR="00CF3318" w:rsidRPr="000F3AD6" w:rsidRDefault="00CF3318">
            <w:pPr>
              <w:rPr>
                <w:rFonts w:ascii="Arial" w:eastAsia="Arial" w:hAnsi="Arial" w:cs="Arial"/>
                <w:sz w:val="22"/>
                <w:szCs w:val="22"/>
              </w:rPr>
            </w:pPr>
          </w:p>
        </w:tc>
        <w:tc>
          <w:tcPr>
            <w:tcW w:w="2693" w:type="dxa"/>
            <w:shd w:val="clear" w:color="auto" w:fill="auto"/>
          </w:tcPr>
          <w:p w14:paraId="4DFDE6FE"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Briefing </w:t>
            </w:r>
          </w:p>
          <w:p w14:paraId="0DEE9BBC" w14:textId="77777777" w:rsidR="00CF3318" w:rsidRPr="000F3AD6" w:rsidRDefault="00CF3318" w:rsidP="00CF3318">
            <w:pPr>
              <w:rPr>
                <w:rFonts w:ascii="Arial" w:eastAsia="Arial" w:hAnsi="Arial" w:cs="Arial"/>
                <w:sz w:val="22"/>
                <w:szCs w:val="22"/>
              </w:rPr>
            </w:pPr>
          </w:p>
        </w:tc>
        <w:tc>
          <w:tcPr>
            <w:tcW w:w="9219" w:type="dxa"/>
          </w:tcPr>
          <w:p w14:paraId="45EF1F87"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Briefings should be carried out daily, including when new workers arrive onsite. Briefings should include company expectations and policies towards sexual harassment, including channels of reporting any such incident.</w:t>
            </w:r>
          </w:p>
          <w:p w14:paraId="15D93632" w14:textId="77777777" w:rsidR="00CF3318" w:rsidRPr="000F3AD6" w:rsidRDefault="00CF3318" w:rsidP="00A02BCB">
            <w:pPr>
              <w:ind w:left="140"/>
              <w:rPr>
                <w:rFonts w:ascii="Arial" w:eastAsia="Arial" w:hAnsi="Arial" w:cs="Arial"/>
                <w:sz w:val="22"/>
                <w:szCs w:val="22"/>
              </w:rPr>
            </w:pPr>
          </w:p>
        </w:tc>
      </w:tr>
      <w:tr w:rsidR="00CF3318" w:rsidRPr="007E2FE3" w14:paraId="6BA3CDCB" w14:textId="77777777">
        <w:trPr>
          <w:jc w:val="center"/>
        </w:trPr>
        <w:tc>
          <w:tcPr>
            <w:tcW w:w="1555" w:type="dxa"/>
            <w:tcBorders>
              <w:top w:val="nil"/>
              <w:bottom w:val="nil"/>
            </w:tcBorders>
            <w:shd w:val="clear" w:color="auto" w:fill="auto"/>
          </w:tcPr>
          <w:p w14:paraId="62043241" w14:textId="77777777" w:rsidR="00CF3318" w:rsidRPr="000F3AD6" w:rsidRDefault="00CF3318">
            <w:pPr>
              <w:rPr>
                <w:rFonts w:ascii="Arial" w:eastAsia="Arial" w:hAnsi="Arial" w:cs="Arial"/>
                <w:sz w:val="22"/>
                <w:szCs w:val="22"/>
              </w:rPr>
            </w:pPr>
          </w:p>
        </w:tc>
        <w:tc>
          <w:tcPr>
            <w:tcW w:w="425" w:type="dxa"/>
            <w:vMerge/>
            <w:shd w:val="clear" w:color="auto" w:fill="ED7D31"/>
          </w:tcPr>
          <w:p w14:paraId="5608BF94" w14:textId="77777777" w:rsidR="00CF3318" w:rsidRPr="000F3AD6" w:rsidRDefault="00CF3318">
            <w:pPr>
              <w:rPr>
                <w:rFonts w:ascii="Arial" w:eastAsia="Arial" w:hAnsi="Arial" w:cs="Arial"/>
                <w:sz w:val="22"/>
                <w:szCs w:val="22"/>
              </w:rPr>
            </w:pPr>
          </w:p>
        </w:tc>
        <w:tc>
          <w:tcPr>
            <w:tcW w:w="2693" w:type="dxa"/>
            <w:shd w:val="clear" w:color="auto" w:fill="auto"/>
          </w:tcPr>
          <w:p w14:paraId="312C9058"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High level briefing</w:t>
            </w:r>
          </w:p>
          <w:p w14:paraId="28AA740C" w14:textId="77777777" w:rsidR="00CF3318" w:rsidRPr="000F3AD6" w:rsidRDefault="00CF3318">
            <w:pPr>
              <w:rPr>
                <w:rFonts w:ascii="Arial" w:eastAsia="Arial" w:hAnsi="Arial" w:cs="Arial"/>
                <w:sz w:val="22"/>
                <w:szCs w:val="22"/>
              </w:rPr>
            </w:pPr>
          </w:p>
        </w:tc>
        <w:tc>
          <w:tcPr>
            <w:tcW w:w="9219" w:type="dxa"/>
          </w:tcPr>
          <w:p w14:paraId="15D8011F"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Key back of house staff such as catering, managers and security guards, should be briefed in a more detailed manner around sexual harassment in their respective high-level spaces. All specific or immediate risks should be raised at this time with management.</w:t>
            </w:r>
          </w:p>
          <w:p w14:paraId="2E32BDB0" w14:textId="77777777" w:rsidR="00CF3318" w:rsidRPr="000F3AD6" w:rsidRDefault="00CF3318" w:rsidP="00A02BCB">
            <w:pPr>
              <w:ind w:left="140"/>
              <w:rPr>
                <w:rFonts w:ascii="Arial" w:eastAsia="Arial" w:hAnsi="Arial" w:cs="Arial"/>
                <w:sz w:val="22"/>
                <w:szCs w:val="22"/>
              </w:rPr>
            </w:pPr>
          </w:p>
        </w:tc>
      </w:tr>
      <w:tr w:rsidR="00CF3318" w:rsidRPr="007E2FE3" w14:paraId="13F3990A" w14:textId="77777777">
        <w:trPr>
          <w:jc w:val="center"/>
        </w:trPr>
        <w:tc>
          <w:tcPr>
            <w:tcW w:w="1555" w:type="dxa"/>
            <w:tcBorders>
              <w:top w:val="nil"/>
              <w:bottom w:val="nil"/>
            </w:tcBorders>
            <w:shd w:val="clear" w:color="auto" w:fill="auto"/>
          </w:tcPr>
          <w:p w14:paraId="73DED408" w14:textId="77777777" w:rsidR="00CF3318" w:rsidRPr="000F3AD6" w:rsidRDefault="00CF3318">
            <w:pPr>
              <w:rPr>
                <w:rFonts w:ascii="Arial" w:eastAsia="Arial" w:hAnsi="Arial" w:cs="Arial"/>
                <w:sz w:val="22"/>
                <w:szCs w:val="22"/>
              </w:rPr>
            </w:pPr>
          </w:p>
        </w:tc>
        <w:tc>
          <w:tcPr>
            <w:tcW w:w="425" w:type="dxa"/>
            <w:vMerge/>
            <w:shd w:val="clear" w:color="auto" w:fill="ED7D31"/>
          </w:tcPr>
          <w:p w14:paraId="4679371C" w14:textId="77777777" w:rsidR="00CF3318" w:rsidRPr="000F3AD6" w:rsidRDefault="00CF3318">
            <w:pPr>
              <w:rPr>
                <w:rFonts w:ascii="Arial" w:eastAsia="Arial" w:hAnsi="Arial" w:cs="Arial"/>
                <w:sz w:val="22"/>
                <w:szCs w:val="22"/>
              </w:rPr>
            </w:pPr>
          </w:p>
        </w:tc>
        <w:tc>
          <w:tcPr>
            <w:tcW w:w="2693" w:type="dxa"/>
            <w:shd w:val="clear" w:color="auto" w:fill="auto"/>
          </w:tcPr>
          <w:p w14:paraId="2DDB253A"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Guest Expectations</w:t>
            </w:r>
          </w:p>
          <w:p w14:paraId="3343FEEB" w14:textId="77777777" w:rsidR="00CF3318" w:rsidRPr="000F3AD6" w:rsidRDefault="00CF3318">
            <w:pPr>
              <w:rPr>
                <w:rFonts w:ascii="Arial" w:eastAsia="Arial" w:hAnsi="Arial" w:cs="Arial"/>
                <w:sz w:val="22"/>
                <w:szCs w:val="22"/>
              </w:rPr>
            </w:pPr>
          </w:p>
        </w:tc>
        <w:tc>
          <w:tcPr>
            <w:tcW w:w="9219" w:type="dxa"/>
          </w:tcPr>
          <w:p w14:paraId="79A7E460"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 xml:space="preserve">A guest policy outlining behaviour expectations, methods of risk management and good vibe checks can be effective mitigators. A person for staff to communicate issues to should be established, with a clear response plan in place. </w:t>
            </w:r>
          </w:p>
          <w:p w14:paraId="52975DBA" w14:textId="77777777" w:rsidR="00CF3318" w:rsidRPr="000F3AD6" w:rsidRDefault="00CF3318" w:rsidP="00A02BCB">
            <w:pPr>
              <w:ind w:left="140"/>
              <w:rPr>
                <w:rFonts w:ascii="Arial" w:eastAsia="Arial" w:hAnsi="Arial" w:cs="Arial"/>
                <w:sz w:val="22"/>
                <w:szCs w:val="22"/>
              </w:rPr>
            </w:pPr>
          </w:p>
        </w:tc>
      </w:tr>
      <w:tr w:rsidR="00CF3318" w:rsidRPr="007E2FE3" w14:paraId="1D90BD2C" w14:textId="77777777">
        <w:trPr>
          <w:jc w:val="center"/>
        </w:trPr>
        <w:tc>
          <w:tcPr>
            <w:tcW w:w="1555" w:type="dxa"/>
            <w:tcBorders>
              <w:top w:val="nil"/>
              <w:bottom w:val="nil"/>
            </w:tcBorders>
            <w:shd w:val="clear" w:color="auto" w:fill="auto"/>
          </w:tcPr>
          <w:p w14:paraId="520BE594"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Backstage Area</w:t>
            </w:r>
          </w:p>
          <w:p w14:paraId="10895D93" w14:textId="77777777" w:rsidR="00CF3318" w:rsidRPr="000F3AD6" w:rsidRDefault="00CF3318">
            <w:pPr>
              <w:rPr>
                <w:rFonts w:ascii="Arial" w:eastAsia="Arial" w:hAnsi="Arial" w:cs="Arial"/>
                <w:sz w:val="22"/>
                <w:szCs w:val="22"/>
              </w:rPr>
            </w:pPr>
          </w:p>
        </w:tc>
        <w:tc>
          <w:tcPr>
            <w:tcW w:w="425" w:type="dxa"/>
            <w:vMerge/>
            <w:shd w:val="clear" w:color="auto" w:fill="ED7D31"/>
          </w:tcPr>
          <w:p w14:paraId="00D77C04" w14:textId="77777777" w:rsidR="00CF3318" w:rsidRPr="000F3AD6" w:rsidRDefault="00CF3318">
            <w:pPr>
              <w:rPr>
                <w:rFonts w:ascii="Arial" w:eastAsia="Arial" w:hAnsi="Arial" w:cs="Arial"/>
                <w:sz w:val="22"/>
                <w:szCs w:val="22"/>
              </w:rPr>
            </w:pPr>
          </w:p>
        </w:tc>
        <w:tc>
          <w:tcPr>
            <w:tcW w:w="2693" w:type="dxa"/>
            <w:shd w:val="clear" w:color="auto" w:fill="auto"/>
          </w:tcPr>
          <w:p w14:paraId="65F1E744"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Wellbeing Check </w:t>
            </w:r>
          </w:p>
          <w:p w14:paraId="65BD4DFD" w14:textId="77777777" w:rsidR="00CF3318" w:rsidRPr="000F3AD6" w:rsidRDefault="00CF3318">
            <w:pPr>
              <w:rPr>
                <w:rFonts w:ascii="Arial" w:eastAsia="Arial" w:hAnsi="Arial" w:cs="Arial"/>
                <w:sz w:val="22"/>
                <w:szCs w:val="22"/>
              </w:rPr>
            </w:pPr>
          </w:p>
        </w:tc>
        <w:tc>
          <w:tcPr>
            <w:tcW w:w="9219" w:type="dxa"/>
          </w:tcPr>
          <w:p w14:paraId="38CE914E" w14:textId="5AC870F4"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Simple, regular check-ins with all individuals backstage can be an effective deterrent and means of identifying at-risk or high-risk individuals. For example, requesting a ‘thumbs up’ from everyone in a room every 30 minutes.</w:t>
            </w:r>
            <w:r w:rsidR="00647C85">
              <w:rPr>
                <w:rFonts w:ascii="Arial" w:eastAsia="Arial" w:hAnsi="Arial" w:cs="Arial"/>
                <w:sz w:val="22"/>
                <w:szCs w:val="22"/>
              </w:rPr>
              <w:t xml:space="preserve"> S</w:t>
            </w:r>
            <w:r w:rsidRPr="000F3AD6">
              <w:rPr>
                <w:rFonts w:ascii="Arial" w:eastAsia="Arial" w:hAnsi="Arial" w:cs="Arial"/>
                <w:sz w:val="22"/>
                <w:szCs w:val="22"/>
              </w:rPr>
              <w:t>uggest such ideas to promoters when discussing backstage plans.</w:t>
            </w:r>
          </w:p>
          <w:p w14:paraId="2A65C704" w14:textId="77777777" w:rsidR="00CF3318" w:rsidRPr="000F3AD6" w:rsidRDefault="00CF3318" w:rsidP="00CF3318">
            <w:pPr>
              <w:rPr>
                <w:rFonts w:ascii="Arial" w:eastAsia="Arial" w:hAnsi="Arial" w:cs="Arial"/>
                <w:sz w:val="22"/>
                <w:szCs w:val="22"/>
              </w:rPr>
            </w:pPr>
          </w:p>
        </w:tc>
      </w:tr>
      <w:tr w:rsidR="00CF3318" w:rsidRPr="007E2FE3" w14:paraId="3694619E" w14:textId="77777777">
        <w:trPr>
          <w:jc w:val="center"/>
        </w:trPr>
        <w:tc>
          <w:tcPr>
            <w:tcW w:w="1555" w:type="dxa"/>
            <w:tcBorders>
              <w:top w:val="nil"/>
              <w:bottom w:val="nil"/>
            </w:tcBorders>
            <w:shd w:val="clear" w:color="auto" w:fill="auto"/>
          </w:tcPr>
          <w:p w14:paraId="7E6BA0D3" w14:textId="77777777" w:rsidR="00CF3318" w:rsidRPr="000F3AD6" w:rsidRDefault="00CF3318">
            <w:pPr>
              <w:rPr>
                <w:rFonts w:ascii="Arial" w:eastAsia="Arial" w:hAnsi="Arial" w:cs="Arial"/>
                <w:sz w:val="22"/>
                <w:szCs w:val="22"/>
              </w:rPr>
            </w:pPr>
          </w:p>
        </w:tc>
        <w:tc>
          <w:tcPr>
            <w:tcW w:w="425" w:type="dxa"/>
            <w:vMerge/>
            <w:shd w:val="clear" w:color="auto" w:fill="ED7D31"/>
          </w:tcPr>
          <w:p w14:paraId="0205B7BE" w14:textId="77777777" w:rsidR="00CF3318" w:rsidRPr="000F3AD6" w:rsidRDefault="00CF3318">
            <w:pPr>
              <w:rPr>
                <w:rFonts w:ascii="Arial" w:eastAsia="Arial" w:hAnsi="Arial" w:cs="Arial"/>
                <w:sz w:val="22"/>
                <w:szCs w:val="22"/>
              </w:rPr>
            </w:pPr>
          </w:p>
        </w:tc>
        <w:tc>
          <w:tcPr>
            <w:tcW w:w="2693" w:type="dxa"/>
            <w:shd w:val="clear" w:color="auto" w:fill="auto"/>
          </w:tcPr>
          <w:p w14:paraId="3AA9AFEF" w14:textId="77777777" w:rsidR="00CF3318" w:rsidRPr="000F3AD6" w:rsidRDefault="00CF3318" w:rsidP="00CF3318">
            <w:pPr>
              <w:rPr>
                <w:rFonts w:ascii="Arial" w:eastAsia="Arial" w:hAnsi="Arial" w:cs="Arial"/>
                <w:sz w:val="22"/>
                <w:szCs w:val="22"/>
              </w:rPr>
            </w:pPr>
            <w:r>
              <w:rPr>
                <w:rFonts w:ascii="Arial" w:eastAsia="Arial" w:hAnsi="Arial" w:cs="Arial"/>
                <w:sz w:val="22"/>
                <w:szCs w:val="22"/>
              </w:rPr>
              <w:t>Acc</w:t>
            </w:r>
            <w:r w:rsidRPr="000F3AD6">
              <w:rPr>
                <w:rFonts w:ascii="Arial" w:eastAsia="Arial" w:hAnsi="Arial" w:cs="Arial"/>
                <w:sz w:val="22"/>
                <w:szCs w:val="22"/>
              </w:rPr>
              <w:t>ess Control</w:t>
            </w:r>
          </w:p>
          <w:p w14:paraId="30669585" w14:textId="77777777" w:rsidR="00CF3318" w:rsidRPr="000F3AD6" w:rsidRDefault="00CF3318">
            <w:pPr>
              <w:rPr>
                <w:rFonts w:ascii="Arial" w:eastAsia="Arial" w:hAnsi="Arial" w:cs="Arial"/>
                <w:sz w:val="22"/>
                <w:szCs w:val="22"/>
              </w:rPr>
            </w:pPr>
          </w:p>
        </w:tc>
        <w:tc>
          <w:tcPr>
            <w:tcW w:w="9219" w:type="dxa"/>
          </w:tcPr>
          <w:p w14:paraId="19BBF2F6"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Establish clear identification for access backstage and other key areas, including separate passes or identification to manage access.</w:t>
            </w:r>
          </w:p>
          <w:p w14:paraId="6A82CA36" w14:textId="77777777" w:rsidR="00CF3318" w:rsidRPr="000F3AD6" w:rsidRDefault="00CF3318" w:rsidP="00CF3318">
            <w:pPr>
              <w:rPr>
                <w:rFonts w:ascii="Arial" w:eastAsia="Arial" w:hAnsi="Arial" w:cs="Arial"/>
                <w:sz w:val="22"/>
                <w:szCs w:val="22"/>
              </w:rPr>
            </w:pPr>
          </w:p>
        </w:tc>
      </w:tr>
      <w:tr w:rsidR="00CF3318" w:rsidRPr="007E2FE3" w14:paraId="65AEC574" w14:textId="77777777">
        <w:trPr>
          <w:jc w:val="center"/>
        </w:trPr>
        <w:tc>
          <w:tcPr>
            <w:tcW w:w="1555" w:type="dxa"/>
            <w:tcBorders>
              <w:top w:val="nil"/>
              <w:bottom w:val="nil"/>
            </w:tcBorders>
            <w:shd w:val="clear" w:color="auto" w:fill="auto"/>
          </w:tcPr>
          <w:p w14:paraId="7E352BD6" w14:textId="77777777" w:rsidR="00CF3318" w:rsidRPr="000F3AD6" w:rsidRDefault="00CF3318">
            <w:pPr>
              <w:rPr>
                <w:rFonts w:ascii="Arial" w:eastAsia="Arial" w:hAnsi="Arial" w:cs="Arial"/>
                <w:sz w:val="22"/>
                <w:szCs w:val="22"/>
              </w:rPr>
            </w:pPr>
          </w:p>
        </w:tc>
        <w:tc>
          <w:tcPr>
            <w:tcW w:w="425" w:type="dxa"/>
            <w:vMerge/>
            <w:shd w:val="clear" w:color="auto" w:fill="ED7D31"/>
          </w:tcPr>
          <w:p w14:paraId="58DF99CA" w14:textId="77777777" w:rsidR="00CF3318" w:rsidRPr="000F3AD6" w:rsidRDefault="00CF3318">
            <w:pPr>
              <w:rPr>
                <w:rFonts w:ascii="Arial" w:eastAsia="Arial" w:hAnsi="Arial" w:cs="Arial"/>
                <w:sz w:val="22"/>
                <w:szCs w:val="22"/>
              </w:rPr>
            </w:pPr>
          </w:p>
        </w:tc>
        <w:tc>
          <w:tcPr>
            <w:tcW w:w="2693" w:type="dxa"/>
            <w:shd w:val="clear" w:color="auto" w:fill="auto"/>
          </w:tcPr>
          <w:p w14:paraId="2DED867A"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Merlin’s Pass </w:t>
            </w:r>
          </w:p>
          <w:p w14:paraId="151BCDB3" w14:textId="77777777" w:rsidR="00CF3318" w:rsidRPr="000F3AD6" w:rsidRDefault="00CF3318">
            <w:pPr>
              <w:rPr>
                <w:rFonts w:ascii="Arial" w:eastAsia="Arial" w:hAnsi="Arial" w:cs="Arial"/>
                <w:sz w:val="22"/>
                <w:szCs w:val="22"/>
              </w:rPr>
            </w:pPr>
          </w:p>
        </w:tc>
        <w:tc>
          <w:tcPr>
            <w:tcW w:w="9219" w:type="dxa"/>
          </w:tcPr>
          <w:p w14:paraId="7F35ACC7" w14:textId="4B083BF6" w:rsidR="00CF3318" w:rsidRDefault="00CF3318" w:rsidP="00CF3318">
            <w:pPr>
              <w:ind w:left="140"/>
              <w:rPr>
                <w:rFonts w:ascii="Arial" w:eastAsia="Arial" w:hAnsi="Arial" w:cs="Arial"/>
                <w:sz w:val="22"/>
                <w:szCs w:val="22"/>
              </w:rPr>
            </w:pPr>
            <w:r w:rsidRPr="000F3AD6">
              <w:rPr>
                <w:rFonts w:ascii="Arial" w:eastAsia="Arial" w:hAnsi="Arial" w:cs="Arial"/>
                <w:sz w:val="22"/>
                <w:szCs w:val="22"/>
              </w:rPr>
              <w:t xml:space="preserve">A </w:t>
            </w:r>
            <w:hyperlink r:id="rId13" w:history="1">
              <w:r w:rsidRPr="008D33E5">
                <w:rPr>
                  <w:rStyle w:val="Hyperlink"/>
                  <w:rFonts w:ascii="Arial" w:eastAsia="Arial" w:hAnsi="Arial" w:cs="Arial"/>
                  <w:sz w:val="22"/>
                  <w:szCs w:val="22"/>
                </w:rPr>
                <w:t>Merlin’s Pass</w:t>
              </w:r>
            </w:hyperlink>
            <w:r w:rsidRPr="000F3AD6">
              <w:rPr>
                <w:rFonts w:ascii="Arial" w:eastAsia="Arial" w:hAnsi="Arial" w:cs="Arial"/>
                <w:sz w:val="22"/>
                <w:szCs w:val="22"/>
              </w:rPr>
              <w:t xml:space="preserve"> is a green laminate that’s identifiable to all workers across any site in New Zealand that have this system in place. It identifies the Pass Holder as someone who is able to receive disclosures and reports of sexual harassment and assault. Pass Holders should be approachable in nature, and familiar with the </w:t>
            </w:r>
            <w:r w:rsidR="00647C85">
              <w:rPr>
                <w:rFonts w:ascii="Arial" w:eastAsia="Arial" w:hAnsi="Arial" w:cs="Arial"/>
                <w:sz w:val="22"/>
                <w:szCs w:val="22"/>
              </w:rPr>
              <w:t>Promoter’s</w:t>
            </w:r>
            <w:r w:rsidRPr="000F3AD6">
              <w:rPr>
                <w:rFonts w:ascii="Arial" w:eastAsia="Arial" w:hAnsi="Arial" w:cs="Arial"/>
                <w:sz w:val="22"/>
                <w:szCs w:val="22"/>
              </w:rPr>
              <w:t xml:space="preserve"> Sexual Harassment Policy so that colleagues can solicit advice and support. They should be competent in managing harassment issues and respected by their peers as a neutral person. This should be coordinated with the </w:t>
            </w:r>
            <w:r w:rsidR="003D3997">
              <w:rPr>
                <w:rFonts w:ascii="Arial" w:eastAsia="Arial" w:hAnsi="Arial" w:cs="Arial"/>
                <w:sz w:val="22"/>
                <w:szCs w:val="22"/>
              </w:rPr>
              <w:t>venue</w:t>
            </w:r>
            <w:r w:rsidRPr="000F3AD6">
              <w:rPr>
                <w:rFonts w:ascii="Arial" w:eastAsia="Arial" w:hAnsi="Arial" w:cs="Arial"/>
                <w:sz w:val="22"/>
                <w:szCs w:val="22"/>
              </w:rPr>
              <w:t xml:space="preserve"> in case they have a similar role on their own team</w:t>
            </w:r>
            <w:r w:rsidR="003D3997">
              <w:rPr>
                <w:rFonts w:ascii="Arial" w:eastAsia="Arial" w:hAnsi="Arial" w:cs="Arial"/>
                <w:sz w:val="22"/>
                <w:szCs w:val="22"/>
              </w:rPr>
              <w:t>.</w:t>
            </w:r>
          </w:p>
          <w:p w14:paraId="66AF1468" w14:textId="5CECB056" w:rsidR="00CF3318" w:rsidRPr="000F3AD6" w:rsidRDefault="00CF3318" w:rsidP="00CF3318">
            <w:pPr>
              <w:rPr>
                <w:rFonts w:ascii="Arial" w:eastAsia="Arial" w:hAnsi="Arial" w:cs="Arial"/>
                <w:sz w:val="22"/>
                <w:szCs w:val="22"/>
              </w:rPr>
            </w:pPr>
          </w:p>
        </w:tc>
      </w:tr>
      <w:tr w:rsidR="00CF3318" w:rsidRPr="007E2FE3" w14:paraId="2E54A443" w14:textId="77777777">
        <w:trPr>
          <w:jc w:val="center"/>
        </w:trPr>
        <w:tc>
          <w:tcPr>
            <w:tcW w:w="1555" w:type="dxa"/>
            <w:tcBorders>
              <w:top w:val="nil"/>
              <w:bottom w:val="nil"/>
            </w:tcBorders>
            <w:shd w:val="clear" w:color="auto" w:fill="auto"/>
          </w:tcPr>
          <w:p w14:paraId="3E8C2BFB" w14:textId="77777777" w:rsidR="00CF3318" w:rsidRPr="000F3AD6" w:rsidRDefault="00CF3318">
            <w:pPr>
              <w:rPr>
                <w:rFonts w:ascii="Arial" w:eastAsia="Arial" w:hAnsi="Arial" w:cs="Arial"/>
                <w:sz w:val="22"/>
                <w:szCs w:val="22"/>
              </w:rPr>
            </w:pPr>
          </w:p>
        </w:tc>
        <w:tc>
          <w:tcPr>
            <w:tcW w:w="425" w:type="dxa"/>
            <w:vMerge/>
            <w:shd w:val="clear" w:color="auto" w:fill="ED7D31"/>
          </w:tcPr>
          <w:p w14:paraId="228019EC" w14:textId="77777777" w:rsidR="00CF3318" w:rsidRPr="000F3AD6" w:rsidRDefault="00CF3318">
            <w:pPr>
              <w:rPr>
                <w:rFonts w:ascii="Arial" w:eastAsia="Arial" w:hAnsi="Arial" w:cs="Arial"/>
                <w:sz w:val="22"/>
                <w:szCs w:val="22"/>
              </w:rPr>
            </w:pPr>
          </w:p>
        </w:tc>
        <w:tc>
          <w:tcPr>
            <w:tcW w:w="2693" w:type="dxa"/>
            <w:shd w:val="clear" w:color="auto" w:fill="auto"/>
          </w:tcPr>
          <w:p w14:paraId="6644B304"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Wallet Info Card</w:t>
            </w:r>
          </w:p>
          <w:p w14:paraId="276F2F21" w14:textId="77777777" w:rsidR="00CF3318" w:rsidRPr="000F3AD6" w:rsidRDefault="00CF3318">
            <w:pPr>
              <w:rPr>
                <w:rFonts w:ascii="Arial" w:eastAsia="Arial" w:hAnsi="Arial" w:cs="Arial"/>
                <w:sz w:val="22"/>
                <w:szCs w:val="22"/>
              </w:rPr>
            </w:pPr>
          </w:p>
        </w:tc>
        <w:tc>
          <w:tcPr>
            <w:tcW w:w="9219" w:type="dxa"/>
          </w:tcPr>
          <w:p w14:paraId="6F6FC7E6" w14:textId="13358449" w:rsidR="00CF3318" w:rsidRPr="000F3AD6" w:rsidRDefault="00CF3318" w:rsidP="00CF3318">
            <w:pPr>
              <w:pBdr>
                <w:top w:val="nil"/>
                <w:left w:val="nil"/>
                <w:bottom w:val="nil"/>
                <w:right w:val="nil"/>
                <w:between w:val="nil"/>
              </w:pBdr>
              <w:ind w:left="140"/>
              <w:rPr>
                <w:rFonts w:ascii="Arial" w:eastAsia="Arial" w:hAnsi="Arial" w:cs="Arial"/>
                <w:sz w:val="22"/>
                <w:szCs w:val="22"/>
              </w:rPr>
            </w:pPr>
            <w:r w:rsidRPr="000F3AD6">
              <w:rPr>
                <w:rFonts w:ascii="Arial" w:eastAsia="Arial" w:hAnsi="Arial" w:cs="Arial"/>
                <w:color w:val="000000"/>
                <w:sz w:val="22"/>
                <w:szCs w:val="22"/>
              </w:rPr>
              <w:t>Pocket-sized collateral with information about harassment, bystander intervention, and disclosures. Can be found on the Soundcheck Aotearoa website and can be a great way of sharing information with other people who work with you.</w:t>
            </w:r>
          </w:p>
        </w:tc>
      </w:tr>
      <w:tr w:rsidR="00CF3318" w:rsidRPr="007E2FE3" w14:paraId="64226E87" w14:textId="77777777">
        <w:trPr>
          <w:jc w:val="center"/>
        </w:trPr>
        <w:tc>
          <w:tcPr>
            <w:tcW w:w="1555" w:type="dxa"/>
            <w:tcBorders>
              <w:top w:val="nil"/>
              <w:bottom w:val="nil"/>
            </w:tcBorders>
            <w:shd w:val="clear" w:color="auto" w:fill="auto"/>
          </w:tcPr>
          <w:p w14:paraId="28628A54" w14:textId="77777777" w:rsidR="00CF3318" w:rsidRPr="000F3AD6" w:rsidRDefault="00CF3318">
            <w:pPr>
              <w:rPr>
                <w:rFonts w:ascii="Arial" w:eastAsia="Arial" w:hAnsi="Arial" w:cs="Arial"/>
                <w:sz w:val="22"/>
                <w:szCs w:val="22"/>
              </w:rPr>
            </w:pPr>
          </w:p>
        </w:tc>
        <w:tc>
          <w:tcPr>
            <w:tcW w:w="425" w:type="dxa"/>
            <w:vMerge/>
            <w:shd w:val="clear" w:color="auto" w:fill="ED7D31"/>
          </w:tcPr>
          <w:p w14:paraId="67618637" w14:textId="77777777" w:rsidR="00CF3318" w:rsidRPr="000F3AD6" w:rsidRDefault="00CF3318">
            <w:pPr>
              <w:rPr>
                <w:rFonts w:ascii="Arial" w:eastAsia="Arial" w:hAnsi="Arial" w:cs="Arial"/>
                <w:sz w:val="22"/>
                <w:szCs w:val="22"/>
              </w:rPr>
            </w:pPr>
          </w:p>
        </w:tc>
        <w:tc>
          <w:tcPr>
            <w:tcW w:w="2693" w:type="dxa"/>
            <w:shd w:val="clear" w:color="auto" w:fill="auto"/>
          </w:tcPr>
          <w:p w14:paraId="72A93471"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Post Show Briefings </w:t>
            </w:r>
          </w:p>
          <w:p w14:paraId="2366D3AF" w14:textId="77777777" w:rsidR="00CF3318" w:rsidRPr="000F3AD6" w:rsidRDefault="00CF3318" w:rsidP="00CF3318">
            <w:pPr>
              <w:rPr>
                <w:rFonts w:ascii="Arial" w:eastAsia="Arial" w:hAnsi="Arial" w:cs="Arial"/>
                <w:sz w:val="22"/>
                <w:szCs w:val="22"/>
              </w:rPr>
            </w:pPr>
          </w:p>
        </w:tc>
        <w:tc>
          <w:tcPr>
            <w:tcW w:w="9219" w:type="dxa"/>
          </w:tcPr>
          <w:p w14:paraId="014AA81E"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Request a briefing on post show activity and any coordination around alcohol management, establishing clear channels of communication and expectations around conduct, intoxication levels, consent and chain of reporting across the two.</w:t>
            </w:r>
          </w:p>
          <w:p w14:paraId="3AD3A309" w14:textId="77777777" w:rsidR="00CF3318" w:rsidRPr="000F3AD6" w:rsidRDefault="00CF3318" w:rsidP="00CF3318">
            <w:pPr>
              <w:ind w:left="140"/>
              <w:rPr>
                <w:rFonts w:ascii="Arial" w:eastAsia="Arial" w:hAnsi="Arial" w:cs="Arial"/>
                <w:sz w:val="22"/>
                <w:szCs w:val="22"/>
              </w:rPr>
            </w:pPr>
          </w:p>
        </w:tc>
      </w:tr>
      <w:tr w:rsidR="00CF3318" w:rsidRPr="007E2FE3" w14:paraId="6C2452B0" w14:textId="77777777">
        <w:trPr>
          <w:jc w:val="center"/>
        </w:trPr>
        <w:tc>
          <w:tcPr>
            <w:tcW w:w="1555" w:type="dxa"/>
            <w:tcBorders>
              <w:top w:val="nil"/>
              <w:bottom w:val="nil"/>
            </w:tcBorders>
            <w:shd w:val="clear" w:color="auto" w:fill="auto"/>
          </w:tcPr>
          <w:p w14:paraId="7025CC40" w14:textId="77777777" w:rsidR="00CF3318" w:rsidRPr="000F3AD6" w:rsidRDefault="00CF3318">
            <w:pPr>
              <w:rPr>
                <w:rFonts w:ascii="Arial" w:eastAsia="Arial" w:hAnsi="Arial" w:cs="Arial"/>
                <w:sz w:val="22"/>
                <w:szCs w:val="22"/>
              </w:rPr>
            </w:pPr>
          </w:p>
        </w:tc>
        <w:tc>
          <w:tcPr>
            <w:tcW w:w="425" w:type="dxa"/>
            <w:vMerge/>
            <w:shd w:val="clear" w:color="auto" w:fill="ED7D31"/>
          </w:tcPr>
          <w:p w14:paraId="7519B59F" w14:textId="77777777" w:rsidR="00CF3318" w:rsidRPr="000F3AD6" w:rsidRDefault="00CF3318">
            <w:pPr>
              <w:rPr>
                <w:rFonts w:ascii="Arial" w:eastAsia="Arial" w:hAnsi="Arial" w:cs="Arial"/>
                <w:sz w:val="22"/>
                <w:szCs w:val="22"/>
              </w:rPr>
            </w:pPr>
          </w:p>
        </w:tc>
        <w:tc>
          <w:tcPr>
            <w:tcW w:w="2693" w:type="dxa"/>
            <w:shd w:val="clear" w:color="auto" w:fill="auto"/>
          </w:tcPr>
          <w:p w14:paraId="763620E6"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Security</w:t>
            </w:r>
          </w:p>
          <w:p w14:paraId="7659970F" w14:textId="77777777" w:rsidR="00CF3318" w:rsidRPr="000F3AD6" w:rsidRDefault="00CF3318" w:rsidP="00CF3318">
            <w:pPr>
              <w:rPr>
                <w:rFonts w:ascii="Arial" w:eastAsia="Arial" w:hAnsi="Arial" w:cs="Arial"/>
                <w:sz w:val="22"/>
                <w:szCs w:val="22"/>
              </w:rPr>
            </w:pPr>
          </w:p>
        </w:tc>
        <w:tc>
          <w:tcPr>
            <w:tcW w:w="9219" w:type="dxa"/>
          </w:tcPr>
          <w:p w14:paraId="0F6CB2AF"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 xml:space="preserve">Use security if appropriate to assist with artist arrival and public access to areas such as the stage or greenroom if practical to do so. Risk levels should be assessed as to whether this is an appropriate measure for an artist.  Security for the artist could extend to after show functions or any situation where the artist may be at risk. Thorough briefings should be conducted with security to ensure clear expectations. </w:t>
            </w:r>
          </w:p>
          <w:p w14:paraId="660515DB" w14:textId="77777777" w:rsidR="00CF3318" w:rsidRPr="000F3AD6" w:rsidRDefault="00CF3318" w:rsidP="00CF3318">
            <w:pPr>
              <w:ind w:left="140"/>
              <w:rPr>
                <w:rFonts w:ascii="Arial" w:eastAsia="Arial" w:hAnsi="Arial" w:cs="Arial"/>
                <w:sz w:val="22"/>
                <w:szCs w:val="22"/>
              </w:rPr>
            </w:pPr>
          </w:p>
        </w:tc>
      </w:tr>
      <w:tr w:rsidR="00CF3318" w:rsidRPr="007E2FE3" w14:paraId="0BB8C1A4" w14:textId="77777777">
        <w:trPr>
          <w:jc w:val="center"/>
        </w:trPr>
        <w:tc>
          <w:tcPr>
            <w:tcW w:w="1555" w:type="dxa"/>
            <w:tcBorders>
              <w:top w:val="nil"/>
              <w:bottom w:val="nil"/>
            </w:tcBorders>
            <w:shd w:val="clear" w:color="auto" w:fill="auto"/>
          </w:tcPr>
          <w:p w14:paraId="6B6E3239" w14:textId="77777777" w:rsidR="00CF3318" w:rsidRPr="000F3AD6" w:rsidRDefault="00CF3318">
            <w:pPr>
              <w:rPr>
                <w:rFonts w:ascii="Arial" w:eastAsia="Arial" w:hAnsi="Arial" w:cs="Arial"/>
                <w:sz w:val="22"/>
                <w:szCs w:val="22"/>
              </w:rPr>
            </w:pPr>
          </w:p>
        </w:tc>
        <w:tc>
          <w:tcPr>
            <w:tcW w:w="425" w:type="dxa"/>
            <w:vMerge/>
            <w:shd w:val="clear" w:color="auto" w:fill="ED7D31"/>
          </w:tcPr>
          <w:p w14:paraId="7D89AD6A" w14:textId="77777777" w:rsidR="00CF3318" w:rsidRPr="000F3AD6" w:rsidRDefault="00CF3318">
            <w:pPr>
              <w:rPr>
                <w:rFonts w:ascii="Arial" w:eastAsia="Arial" w:hAnsi="Arial" w:cs="Arial"/>
                <w:sz w:val="22"/>
                <w:szCs w:val="22"/>
              </w:rPr>
            </w:pPr>
          </w:p>
        </w:tc>
        <w:tc>
          <w:tcPr>
            <w:tcW w:w="2693" w:type="dxa"/>
            <w:shd w:val="clear" w:color="auto" w:fill="auto"/>
          </w:tcPr>
          <w:p w14:paraId="05824D50"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Regular Meetings </w:t>
            </w:r>
          </w:p>
          <w:p w14:paraId="25CEAD53" w14:textId="77777777" w:rsidR="00CF3318" w:rsidRPr="000F3AD6" w:rsidRDefault="00CF3318">
            <w:pPr>
              <w:rPr>
                <w:rFonts w:ascii="Arial" w:eastAsia="Arial" w:hAnsi="Arial" w:cs="Arial"/>
                <w:sz w:val="22"/>
                <w:szCs w:val="22"/>
              </w:rPr>
            </w:pPr>
          </w:p>
        </w:tc>
        <w:tc>
          <w:tcPr>
            <w:tcW w:w="9219" w:type="dxa"/>
          </w:tcPr>
          <w:p w14:paraId="7BE48CA6"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Regular stakeholder meetings throughout a show or show build can allow regular monitoring of risk levels and adaptation in this area.</w:t>
            </w:r>
          </w:p>
          <w:p w14:paraId="04DC1FB3" w14:textId="77777777" w:rsidR="00CF3318" w:rsidRPr="000F3AD6" w:rsidRDefault="00CF3318" w:rsidP="00CF3318">
            <w:pPr>
              <w:rPr>
                <w:rFonts w:ascii="Arial" w:eastAsia="Arial" w:hAnsi="Arial" w:cs="Arial"/>
                <w:sz w:val="22"/>
                <w:szCs w:val="22"/>
              </w:rPr>
            </w:pPr>
          </w:p>
        </w:tc>
      </w:tr>
      <w:tr w:rsidR="00CF3318" w:rsidRPr="007E2FE3" w14:paraId="579D35B3" w14:textId="77777777">
        <w:trPr>
          <w:jc w:val="center"/>
        </w:trPr>
        <w:tc>
          <w:tcPr>
            <w:tcW w:w="1555" w:type="dxa"/>
            <w:tcBorders>
              <w:top w:val="nil"/>
              <w:bottom w:val="nil"/>
            </w:tcBorders>
            <w:shd w:val="clear" w:color="auto" w:fill="auto"/>
          </w:tcPr>
          <w:p w14:paraId="4CB38144" w14:textId="77777777" w:rsidR="00CF3318" w:rsidRPr="000F3AD6" w:rsidRDefault="00CF3318">
            <w:pPr>
              <w:rPr>
                <w:rFonts w:ascii="Arial" w:eastAsia="Arial" w:hAnsi="Arial" w:cs="Arial"/>
                <w:sz w:val="22"/>
                <w:szCs w:val="22"/>
              </w:rPr>
            </w:pPr>
          </w:p>
        </w:tc>
        <w:tc>
          <w:tcPr>
            <w:tcW w:w="425" w:type="dxa"/>
            <w:vMerge/>
            <w:shd w:val="clear" w:color="auto" w:fill="ED7D31"/>
          </w:tcPr>
          <w:p w14:paraId="1D72F209" w14:textId="77777777" w:rsidR="00CF3318" w:rsidRPr="000F3AD6" w:rsidRDefault="00CF3318">
            <w:pPr>
              <w:rPr>
                <w:rFonts w:ascii="Arial" w:eastAsia="Arial" w:hAnsi="Arial" w:cs="Arial"/>
                <w:sz w:val="22"/>
                <w:szCs w:val="22"/>
              </w:rPr>
            </w:pPr>
          </w:p>
        </w:tc>
        <w:tc>
          <w:tcPr>
            <w:tcW w:w="2693" w:type="dxa"/>
            <w:shd w:val="clear" w:color="auto" w:fill="auto"/>
          </w:tcPr>
          <w:p w14:paraId="0D6BB5E1"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Annual H &amp; S</w:t>
            </w:r>
          </w:p>
          <w:p w14:paraId="5DBBFF10" w14:textId="77777777" w:rsidR="00CF3318" w:rsidRPr="000F3AD6" w:rsidRDefault="00CF3318">
            <w:pPr>
              <w:rPr>
                <w:rFonts w:ascii="Arial" w:eastAsia="Arial" w:hAnsi="Arial" w:cs="Arial"/>
                <w:sz w:val="22"/>
                <w:szCs w:val="22"/>
              </w:rPr>
            </w:pPr>
          </w:p>
        </w:tc>
        <w:tc>
          <w:tcPr>
            <w:tcW w:w="9219" w:type="dxa"/>
          </w:tcPr>
          <w:p w14:paraId="1DAEF78E"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Annual H &amp; S meetings and training that includes sexual harassment can be an effective tool for awareness and reducing the risk in this area.</w:t>
            </w:r>
          </w:p>
          <w:p w14:paraId="1034E0B5" w14:textId="77777777" w:rsidR="00CF3318" w:rsidRPr="000F3AD6" w:rsidRDefault="00CF3318" w:rsidP="00CF3318">
            <w:pPr>
              <w:rPr>
                <w:rFonts w:ascii="Arial" w:eastAsia="Arial" w:hAnsi="Arial" w:cs="Arial"/>
                <w:sz w:val="22"/>
                <w:szCs w:val="22"/>
              </w:rPr>
            </w:pPr>
          </w:p>
        </w:tc>
      </w:tr>
      <w:tr w:rsidR="00CF3318" w:rsidRPr="007E2FE3" w14:paraId="0159D88C" w14:textId="77777777">
        <w:trPr>
          <w:jc w:val="center"/>
        </w:trPr>
        <w:tc>
          <w:tcPr>
            <w:tcW w:w="1555" w:type="dxa"/>
            <w:tcBorders>
              <w:top w:val="nil"/>
              <w:bottom w:val="nil"/>
            </w:tcBorders>
            <w:shd w:val="clear" w:color="auto" w:fill="auto"/>
          </w:tcPr>
          <w:p w14:paraId="7876C8E7" w14:textId="77777777" w:rsidR="00CF3318" w:rsidRPr="000F3AD6" w:rsidRDefault="00CF3318">
            <w:pPr>
              <w:rPr>
                <w:rFonts w:ascii="Arial" w:eastAsia="Arial" w:hAnsi="Arial" w:cs="Arial"/>
                <w:sz w:val="22"/>
                <w:szCs w:val="22"/>
              </w:rPr>
            </w:pPr>
          </w:p>
        </w:tc>
        <w:tc>
          <w:tcPr>
            <w:tcW w:w="425" w:type="dxa"/>
            <w:vMerge/>
            <w:shd w:val="clear" w:color="auto" w:fill="ED7D31"/>
          </w:tcPr>
          <w:p w14:paraId="00063D82" w14:textId="77777777" w:rsidR="00CF3318" w:rsidRPr="000F3AD6" w:rsidRDefault="00CF3318">
            <w:pPr>
              <w:rPr>
                <w:rFonts w:ascii="Arial" w:eastAsia="Arial" w:hAnsi="Arial" w:cs="Arial"/>
                <w:sz w:val="22"/>
                <w:szCs w:val="22"/>
              </w:rPr>
            </w:pPr>
          </w:p>
        </w:tc>
        <w:tc>
          <w:tcPr>
            <w:tcW w:w="2693" w:type="dxa"/>
            <w:shd w:val="clear" w:color="auto" w:fill="auto"/>
          </w:tcPr>
          <w:p w14:paraId="0A7253CF" w14:textId="7994B754" w:rsidR="00CF3318" w:rsidRPr="000F3AD6" w:rsidRDefault="00CF3318">
            <w:pPr>
              <w:rPr>
                <w:rFonts w:ascii="Arial" w:eastAsia="Arial" w:hAnsi="Arial" w:cs="Arial"/>
                <w:sz w:val="22"/>
                <w:szCs w:val="22"/>
              </w:rPr>
            </w:pPr>
            <w:r w:rsidRPr="000F3AD6">
              <w:rPr>
                <w:rFonts w:ascii="Arial" w:eastAsia="Arial" w:hAnsi="Arial" w:cs="Arial"/>
                <w:sz w:val="22"/>
                <w:szCs w:val="22"/>
              </w:rPr>
              <w:t>Artist Background</w:t>
            </w:r>
          </w:p>
        </w:tc>
        <w:tc>
          <w:tcPr>
            <w:tcW w:w="9219" w:type="dxa"/>
          </w:tcPr>
          <w:p w14:paraId="5F05ECCA" w14:textId="0FE90FF9"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Gain a prior understanding of the performing artist, typical tour party behaviour and their typical guests backstage or side of stage, culture around drinking or substance use or any other aspects that might affect what resources are planned prior.</w:t>
            </w:r>
          </w:p>
        </w:tc>
      </w:tr>
      <w:tr w:rsidR="00CF3318" w:rsidRPr="007E2FE3" w14:paraId="0FF7ECCB" w14:textId="77777777">
        <w:trPr>
          <w:jc w:val="center"/>
        </w:trPr>
        <w:tc>
          <w:tcPr>
            <w:tcW w:w="1555" w:type="dxa"/>
            <w:tcBorders>
              <w:top w:val="single" w:sz="4" w:space="0" w:color="000000"/>
              <w:bottom w:val="nil"/>
            </w:tcBorders>
            <w:shd w:val="clear" w:color="auto" w:fill="auto"/>
          </w:tcPr>
          <w:p w14:paraId="36B95D3C" w14:textId="57011458" w:rsidR="00B15171" w:rsidRPr="000F3AD6" w:rsidRDefault="00CF3318">
            <w:pPr>
              <w:rPr>
                <w:rFonts w:ascii="Arial" w:eastAsia="Arial" w:hAnsi="Arial" w:cs="Arial"/>
                <w:sz w:val="22"/>
                <w:szCs w:val="22"/>
              </w:rPr>
            </w:pPr>
            <w:r w:rsidRPr="000F3AD6">
              <w:rPr>
                <w:rFonts w:ascii="Arial" w:eastAsia="Arial" w:hAnsi="Arial" w:cs="Arial"/>
                <w:sz w:val="22"/>
                <w:szCs w:val="22"/>
              </w:rPr>
              <w:t>Stage Area</w:t>
            </w:r>
          </w:p>
        </w:tc>
        <w:tc>
          <w:tcPr>
            <w:tcW w:w="425" w:type="dxa"/>
            <w:vMerge w:val="restart"/>
            <w:shd w:val="clear" w:color="auto" w:fill="92D050"/>
          </w:tcPr>
          <w:p w14:paraId="003AA955" w14:textId="77777777" w:rsidR="00CF3318" w:rsidRPr="000F3AD6" w:rsidRDefault="00CF3318" w:rsidP="00CF3318">
            <w:pPr>
              <w:jc w:val="center"/>
              <w:rPr>
                <w:rFonts w:ascii="Arial" w:eastAsia="Arial" w:hAnsi="Arial" w:cs="Arial"/>
                <w:sz w:val="22"/>
                <w:szCs w:val="22"/>
              </w:rPr>
            </w:pPr>
            <w:r w:rsidRPr="000F3AD6">
              <w:rPr>
                <w:rFonts w:ascii="Arial" w:eastAsia="Arial" w:hAnsi="Arial" w:cs="Arial"/>
                <w:sz w:val="22"/>
                <w:szCs w:val="22"/>
              </w:rPr>
              <w:t>1</w:t>
            </w:r>
          </w:p>
        </w:tc>
        <w:tc>
          <w:tcPr>
            <w:tcW w:w="2693" w:type="dxa"/>
          </w:tcPr>
          <w:p w14:paraId="657ECFE2" w14:textId="77777777" w:rsidR="00CF3318" w:rsidRPr="000F3AD6" w:rsidRDefault="00CF3318">
            <w:pPr>
              <w:rPr>
                <w:rFonts w:ascii="Arial" w:eastAsia="Arial" w:hAnsi="Arial" w:cs="Arial"/>
                <w:sz w:val="22"/>
                <w:szCs w:val="22"/>
              </w:rPr>
            </w:pPr>
            <w:r w:rsidRPr="000F3AD6">
              <w:rPr>
                <w:rFonts w:ascii="Arial" w:eastAsia="Arial" w:hAnsi="Arial" w:cs="Arial"/>
                <w:sz w:val="22"/>
                <w:szCs w:val="22"/>
              </w:rPr>
              <w:t>Alcohol Management</w:t>
            </w:r>
          </w:p>
          <w:p w14:paraId="4CF9FF2C" w14:textId="77777777" w:rsidR="00CF3318" w:rsidRPr="000F3AD6" w:rsidRDefault="00CF3318">
            <w:pPr>
              <w:rPr>
                <w:rFonts w:ascii="Arial" w:eastAsia="Arial" w:hAnsi="Arial" w:cs="Arial"/>
                <w:sz w:val="22"/>
                <w:szCs w:val="22"/>
              </w:rPr>
            </w:pPr>
          </w:p>
          <w:p w14:paraId="2DBF1CB1" w14:textId="77777777" w:rsidR="00CF3318" w:rsidRPr="000F3AD6" w:rsidRDefault="00CF3318">
            <w:pPr>
              <w:rPr>
                <w:rFonts w:ascii="Arial" w:eastAsia="Arial" w:hAnsi="Arial" w:cs="Arial"/>
                <w:sz w:val="22"/>
                <w:szCs w:val="22"/>
              </w:rPr>
            </w:pPr>
          </w:p>
          <w:p w14:paraId="17BC86BF" w14:textId="77777777" w:rsidR="00CF3318" w:rsidRPr="000F3AD6" w:rsidRDefault="00CF3318">
            <w:pPr>
              <w:rPr>
                <w:rFonts w:ascii="Arial" w:eastAsia="Arial" w:hAnsi="Arial" w:cs="Arial"/>
                <w:sz w:val="22"/>
                <w:szCs w:val="22"/>
              </w:rPr>
            </w:pPr>
          </w:p>
          <w:p w14:paraId="6B636102" w14:textId="77777777" w:rsidR="00CF3318" w:rsidRPr="000F3AD6" w:rsidRDefault="00CF3318" w:rsidP="00CF3318">
            <w:pPr>
              <w:rPr>
                <w:rFonts w:ascii="Arial" w:eastAsia="Arial" w:hAnsi="Arial" w:cs="Arial"/>
                <w:sz w:val="22"/>
                <w:szCs w:val="22"/>
              </w:rPr>
            </w:pPr>
          </w:p>
        </w:tc>
        <w:tc>
          <w:tcPr>
            <w:tcW w:w="9219" w:type="dxa"/>
          </w:tcPr>
          <w:p w14:paraId="5E8D89B4" w14:textId="77777777" w:rsidR="00CF3318" w:rsidRPr="000F3AD6" w:rsidRDefault="00CF3318" w:rsidP="00A02BCB">
            <w:pPr>
              <w:ind w:left="140"/>
              <w:rPr>
                <w:rFonts w:ascii="Arial" w:eastAsia="Arial" w:hAnsi="Arial" w:cs="Arial"/>
                <w:sz w:val="22"/>
                <w:szCs w:val="22"/>
              </w:rPr>
            </w:pPr>
            <w:r w:rsidRPr="000F3AD6">
              <w:rPr>
                <w:rFonts w:ascii="Arial" w:eastAsia="Arial" w:hAnsi="Arial" w:cs="Arial"/>
                <w:sz w:val="22"/>
                <w:szCs w:val="22"/>
              </w:rPr>
              <w:t xml:space="preserve">The venue operator is the liquor license holder and as such should exercise its duty of care to ensure appropriate alcohol management across all environs. Establish appropriate staff for alcohol management that takes into consideration the artist performing and the expected audience. </w:t>
            </w:r>
          </w:p>
          <w:p w14:paraId="76E8A185" w14:textId="77777777" w:rsidR="00CF3318" w:rsidRPr="000F3AD6" w:rsidRDefault="00CF3318" w:rsidP="00A02BCB">
            <w:pPr>
              <w:ind w:left="140"/>
              <w:rPr>
                <w:rFonts w:ascii="Arial" w:eastAsia="Arial" w:hAnsi="Arial" w:cs="Arial"/>
                <w:sz w:val="22"/>
                <w:szCs w:val="22"/>
              </w:rPr>
            </w:pPr>
          </w:p>
          <w:p w14:paraId="55895111" w14:textId="58F4D43D" w:rsidR="00CF3318" w:rsidRPr="000F3AD6" w:rsidRDefault="00CF3318" w:rsidP="00A02BCB">
            <w:pPr>
              <w:ind w:left="140"/>
              <w:rPr>
                <w:rFonts w:ascii="Arial" w:eastAsia="Arial" w:hAnsi="Arial" w:cs="Arial"/>
                <w:sz w:val="22"/>
                <w:szCs w:val="22"/>
              </w:rPr>
            </w:pPr>
          </w:p>
        </w:tc>
      </w:tr>
      <w:tr w:rsidR="00CF3318" w:rsidRPr="007E2FE3" w14:paraId="540E0EA8" w14:textId="77777777">
        <w:trPr>
          <w:jc w:val="center"/>
        </w:trPr>
        <w:tc>
          <w:tcPr>
            <w:tcW w:w="1555" w:type="dxa"/>
            <w:tcBorders>
              <w:top w:val="nil"/>
              <w:bottom w:val="nil"/>
            </w:tcBorders>
            <w:shd w:val="clear" w:color="auto" w:fill="auto"/>
          </w:tcPr>
          <w:p w14:paraId="626019A3" w14:textId="77777777" w:rsidR="00CF3318" w:rsidRPr="000F3AD6" w:rsidRDefault="00CF3318">
            <w:pPr>
              <w:jc w:val="center"/>
              <w:rPr>
                <w:rFonts w:ascii="Arial" w:eastAsia="Arial" w:hAnsi="Arial" w:cs="Arial"/>
                <w:sz w:val="22"/>
                <w:szCs w:val="22"/>
              </w:rPr>
            </w:pPr>
          </w:p>
        </w:tc>
        <w:tc>
          <w:tcPr>
            <w:tcW w:w="425" w:type="dxa"/>
            <w:vMerge/>
            <w:shd w:val="clear" w:color="auto" w:fill="FFFF00"/>
          </w:tcPr>
          <w:p w14:paraId="1BC47C20" w14:textId="77777777" w:rsidR="00CF3318" w:rsidRPr="000F3AD6" w:rsidRDefault="00CF3318">
            <w:pPr>
              <w:rPr>
                <w:rFonts w:ascii="Arial" w:eastAsia="Arial" w:hAnsi="Arial" w:cs="Arial"/>
                <w:sz w:val="22"/>
                <w:szCs w:val="22"/>
              </w:rPr>
            </w:pPr>
          </w:p>
        </w:tc>
        <w:tc>
          <w:tcPr>
            <w:tcW w:w="2693" w:type="dxa"/>
            <w:shd w:val="clear" w:color="auto" w:fill="auto"/>
          </w:tcPr>
          <w:p w14:paraId="7FC09091"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 xml:space="preserve">Team Composition </w:t>
            </w:r>
          </w:p>
          <w:p w14:paraId="5BDA9F68" w14:textId="77777777" w:rsidR="00CF3318" w:rsidRPr="000F3AD6" w:rsidRDefault="00CF3318">
            <w:pPr>
              <w:rPr>
                <w:rFonts w:ascii="Arial" w:eastAsia="Arial" w:hAnsi="Arial" w:cs="Arial"/>
                <w:sz w:val="22"/>
                <w:szCs w:val="22"/>
              </w:rPr>
            </w:pPr>
          </w:p>
        </w:tc>
        <w:tc>
          <w:tcPr>
            <w:tcW w:w="9219" w:type="dxa"/>
          </w:tcPr>
          <w:p w14:paraId="6D223311" w14:textId="437F0812" w:rsidR="00CF3318" w:rsidRPr="000F3AD6" w:rsidRDefault="00CF3318" w:rsidP="00A02BCB">
            <w:pPr>
              <w:ind w:left="140"/>
              <w:rPr>
                <w:rFonts w:ascii="Arial" w:eastAsia="Arial" w:hAnsi="Arial" w:cs="Arial"/>
                <w:sz w:val="22"/>
                <w:szCs w:val="22"/>
              </w:rPr>
            </w:pPr>
            <w:r w:rsidRPr="000F3AD6">
              <w:rPr>
                <w:rFonts w:ascii="Arial" w:eastAsia="Arial" w:hAnsi="Arial" w:cs="Arial"/>
                <w:sz w:val="22"/>
                <w:szCs w:val="22"/>
              </w:rPr>
              <w:t>Diverse team composition can help with rapport across a broader range of artist and audience demographics, as well as creating a more positive and inclusive culture for the venue.</w:t>
            </w:r>
          </w:p>
        </w:tc>
      </w:tr>
      <w:tr w:rsidR="00CF3318" w:rsidRPr="007E2FE3" w14:paraId="35C6BE34" w14:textId="77777777">
        <w:trPr>
          <w:jc w:val="center"/>
        </w:trPr>
        <w:tc>
          <w:tcPr>
            <w:tcW w:w="1555" w:type="dxa"/>
            <w:tcBorders>
              <w:top w:val="nil"/>
              <w:bottom w:val="nil"/>
            </w:tcBorders>
            <w:shd w:val="clear" w:color="auto" w:fill="auto"/>
          </w:tcPr>
          <w:p w14:paraId="7E0A337F" w14:textId="77777777" w:rsidR="00CF3318" w:rsidRPr="000F3AD6" w:rsidRDefault="00CF3318">
            <w:pPr>
              <w:jc w:val="center"/>
              <w:rPr>
                <w:rFonts w:ascii="Arial" w:eastAsia="Arial" w:hAnsi="Arial" w:cs="Arial"/>
                <w:sz w:val="22"/>
                <w:szCs w:val="22"/>
              </w:rPr>
            </w:pPr>
          </w:p>
        </w:tc>
        <w:tc>
          <w:tcPr>
            <w:tcW w:w="425" w:type="dxa"/>
            <w:vMerge w:val="restart"/>
            <w:shd w:val="clear" w:color="auto" w:fill="FFFF00"/>
          </w:tcPr>
          <w:p w14:paraId="68668D2A" w14:textId="3F71130E" w:rsidR="00CF3318" w:rsidRPr="000F3AD6" w:rsidRDefault="00CF3318" w:rsidP="00CF3318">
            <w:pPr>
              <w:jc w:val="center"/>
              <w:rPr>
                <w:rFonts w:ascii="Arial" w:eastAsia="Arial" w:hAnsi="Arial" w:cs="Arial"/>
                <w:sz w:val="22"/>
                <w:szCs w:val="22"/>
              </w:rPr>
            </w:pPr>
            <w:r w:rsidRPr="000F3AD6">
              <w:rPr>
                <w:rFonts w:ascii="Arial" w:eastAsia="Arial" w:hAnsi="Arial" w:cs="Arial"/>
                <w:sz w:val="22"/>
                <w:szCs w:val="22"/>
              </w:rPr>
              <w:t>2</w:t>
            </w:r>
          </w:p>
        </w:tc>
        <w:tc>
          <w:tcPr>
            <w:tcW w:w="2693" w:type="dxa"/>
            <w:shd w:val="clear" w:color="auto" w:fill="auto"/>
          </w:tcPr>
          <w:p w14:paraId="030CC962" w14:textId="77777777" w:rsidR="00CF3318" w:rsidRPr="000F3AD6" w:rsidRDefault="00CF3318" w:rsidP="00CF3318">
            <w:pPr>
              <w:rPr>
                <w:rFonts w:ascii="Arial" w:eastAsia="Arial" w:hAnsi="Arial" w:cs="Arial"/>
                <w:sz w:val="22"/>
                <w:szCs w:val="22"/>
              </w:rPr>
            </w:pPr>
            <w:r w:rsidRPr="000F3AD6">
              <w:rPr>
                <w:rFonts w:ascii="Arial" w:eastAsia="Arial" w:hAnsi="Arial" w:cs="Arial"/>
                <w:sz w:val="22"/>
                <w:szCs w:val="22"/>
              </w:rPr>
              <w:t>Barrier/Crowd Management</w:t>
            </w:r>
          </w:p>
          <w:p w14:paraId="4142722E" w14:textId="77777777" w:rsidR="00CF3318" w:rsidRPr="000F3AD6" w:rsidRDefault="00CF3318">
            <w:pPr>
              <w:rPr>
                <w:rFonts w:ascii="Arial" w:eastAsia="Arial" w:hAnsi="Arial" w:cs="Arial"/>
                <w:sz w:val="22"/>
                <w:szCs w:val="22"/>
              </w:rPr>
            </w:pPr>
          </w:p>
        </w:tc>
        <w:tc>
          <w:tcPr>
            <w:tcW w:w="9219" w:type="dxa"/>
          </w:tcPr>
          <w:p w14:paraId="0C53051D" w14:textId="77777777" w:rsidR="00CF3318" w:rsidRPr="000F3AD6" w:rsidRDefault="00CF3318" w:rsidP="00CF3318">
            <w:pPr>
              <w:ind w:left="140"/>
              <w:rPr>
                <w:rFonts w:ascii="Arial" w:eastAsia="Arial" w:hAnsi="Arial" w:cs="Arial"/>
                <w:sz w:val="22"/>
                <w:szCs w:val="22"/>
              </w:rPr>
            </w:pPr>
            <w:r w:rsidRPr="000F3AD6">
              <w:rPr>
                <w:rFonts w:ascii="Arial" w:eastAsia="Arial" w:hAnsi="Arial" w:cs="Arial"/>
                <w:sz w:val="22"/>
                <w:szCs w:val="22"/>
              </w:rPr>
              <w:t>Establish expectations around crowd handling, this can be done by briefing security managers. Any relevant additional security measures including whether the artist might go into the crowd or any additional security measures should be communicated at this stage. Further discussions around what methods the artist might use to alert the crowd or security to an individual in distress should also be conducted at this stage.</w:t>
            </w:r>
          </w:p>
          <w:p w14:paraId="2D231419" w14:textId="77777777" w:rsidR="00CF3318" w:rsidRPr="000F3AD6" w:rsidRDefault="00CF3318" w:rsidP="00A02BCB">
            <w:pPr>
              <w:ind w:left="140"/>
              <w:rPr>
                <w:rFonts w:ascii="Arial" w:eastAsia="Arial" w:hAnsi="Arial" w:cs="Arial"/>
                <w:sz w:val="22"/>
                <w:szCs w:val="22"/>
              </w:rPr>
            </w:pPr>
          </w:p>
        </w:tc>
      </w:tr>
      <w:tr w:rsidR="00CF3318" w:rsidRPr="007E2FE3" w14:paraId="0DCB14B1" w14:textId="77777777">
        <w:trPr>
          <w:jc w:val="center"/>
        </w:trPr>
        <w:tc>
          <w:tcPr>
            <w:tcW w:w="1555" w:type="dxa"/>
            <w:tcBorders>
              <w:top w:val="nil"/>
              <w:bottom w:val="nil"/>
            </w:tcBorders>
            <w:shd w:val="clear" w:color="auto" w:fill="auto"/>
          </w:tcPr>
          <w:p w14:paraId="3543E5A3" w14:textId="77777777" w:rsidR="00CF3318" w:rsidRPr="000F3AD6" w:rsidRDefault="00CF3318">
            <w:pPr>
              <w:jc w:val="center"/>
              <w:rPr>
                <w:rFonts w:ascii="Arial" w:eastAsia="Arial" w:hAnsi="Arial" w:cs="Arial"/>
                <w:sz w:val="22"/>
                <w:szCs w:val="22"/>
              </w:rPr>
            </w:pPr>
          </w:p>
        </w:tc>
        <w:tc>
          <w:tcPr>
            <w:tcW w:w="425" w:type="dxa"/>
            <w:vMerge/>
            <w:shd w:val="clear" w:color="auto" w:fill="FFFF00"/>
          </w:tcPr>
          <w:p w14:paraId="08CD7968" w14:textId="43AC2E17" w:rsidR="00CF3318" w:rsidRPr="000F3AD6" w:rsidRDefault="00CF3318">
            <w:pPr>
              <w:rPr>
                <w:rFonts w:ascii="Arial" w:eastAsia="Arial" w:hAnsi="Arial" w:cs="Arial"/>
                <w:sz w:val="22"/>
                <w:szCs w:val="22"/>
              </w:rPr>
            </w:pPr>
          </w:p>
        </w:tc>
        <w:tc>
          <w:tcPr>
            <w:tcW w:w="2693" w:type="dxa"/>
            <w:shd w:val="clear" w:color="auto" w:fill="auto"/>
          </w:tcPr>
          <w:p w14:paraId="282AA465" w14:textId="77777777" w:rsidR="00CF3318" w:rsidRPr="000F3AD6" w:rsidRDefault="00CF3318">
            <w:pPr>
              <w:rPr>
                <w:rFonts w:ascii="Arial" w:eastAsia="Arial" w:hAnsi="Arial" w:cs="Arial"/>
                <w:sz w:val="22"/>
                <w:szCs w:val="22"/>
              </w:rPr>
            </w:pPr>
            <w:r w:rsidRPr="000F3AD6">
              <w:rPr>
                <w:rFonts w:ascii="Arial" w:eastAsia="Arial" w:hAnsi="Arial" w:cs="Arial"/>
                <w:sz w:val="22"/>
                <w:szCs w:val="22"/>
              </w:rPr>
              <w:t xml:space="preserve">Isolated Artist Area </w:t>
            </w:r>
          </w:p>
        </w:tc>
        <w:tc>
          <w:tcPr>
            <w:tcW w:w="9219" w:type="dxa"/>
          </w:tcPr>
          <w:p w14:paraId="22F2F2CB" w14:textId="77777777" w:rsidR="00CF3318" w:rsidRDefault="00CF3318" w:rsidP="00A02BCB">
            <w:pPr>
              <w:ind w:left="140"/>
              <w:rPr>
                <w:rFonts w:ascii="Arial" w:eastAsia="Arial" w:hAnsi="Arial" w:cs="Arial"/>
                <w:sz w:val="22"/>
                <w:szCs w:val="22"/>
              </w:rPr>
            </w:pPr>
            <w:r w:rsidRPr="000F3AD6">
              <w:rPr>
                <w:rFonts w:ascii="Arial" w:eastAsia="Arial" w:hAnsi="Arial" w:cs="Arial"/>
                <w:sz w:val="22"/>
                <w:szCs w:val="22"/>
              </w:rPr>
              <w:t>Isolated areas for artists to place drinks or belongings away from public and other people can reduce security risks like, drink spiking while artists perform. Methods of isolation can be in the form of security, regular checks from staff, bar leaners, tables or barriers restricting access into an area.</w:t>
            </w:r>
          </w:p>
          <w:p w14:paraId="5048A412" w14:textId="2AF20D3F" w:rsidR="00CF3318" w:rsidRPr="000F3AD6" w:rsidRDefault="00CF3318" w:rsidP="00A02BCB">
            <w:pPr>
              <w:ind w:left="140"/>
              <w:rPr>
                <w:rFonts w:ascii="Arial" w:eastAsia="Arial" w:hAnsi="Arial" w:cs="Arial"/>
                <w:sz w:val="22"/>
                <w:szCs w:val="22"/>
              </w:rPr>
            </w:pPr>
          </w:p>
        </w:tc>
      </w:tr>
      <w:tr w:rsidR="00B15171" w:rsidRPr="007E2FE3" w14:paraId="74B3B5E5" w14:textId="77777777">
        <w:trPr>
          <w:jc w:val="center"/>
        </w:trPr>
        <w:tc>
          <w:tcPr>
            <w:tcW w:w="1555" w:type="dxa"/>
            <w:tcBorders>
              <w:top w:val="nil"/>
              <w:bottom w:val="nil"/>
            </w:tcBorders>
            <w:shd w:val="clear" w:color="auto" w:fill="auto"/>
          </w:tcPr>
          <w:p w14:paraId="5F8C019D" w14:textId="5F764843" w:rsidR="00B15171" w:rsidRPr="000F3AD6" w:rsidRDefault="00B15171">
            <w:pPr>
              <w:rPr>
                <w:rFonts w:ascii="Arial" w:eastAsia="Arial" w:hAnsi="Arial" w:cs="Arial"/>
                <w:sz w:val="22"/>
                <w:szCs w:val="22"/>
              </w:rPr>
            </w:pPr>
            <w:r w:rsidRPr="000F3AD6">
              <w:rPr>
                <w:rFonts w:ascii="Arial" w:eastAsia="Arial" w:hAnsi="Arial" w:cs="Arial"/>
                <w:sz w:val="22"/>
                <w:szCs w:val="22"/>
              </w:rPr>
              <w:t>Stage Area</w:t>
            </w:r>
          </w:p>
        </w:tc>
        <w:tc>
          <w:tcPr>
            <w:tcW w:w="425" w:type="dxa"/>
            <w:vMerge w:val="restart"/>
            <w:shd w:val="clear" w:color="auto" w:fill="ED7D31"/>
          </w:tcPr>
          <w:p w14:paraId="1926D16F" w14:textId="4A9D929B" w:rsidR="00B15171" w:rsidRPr="000F3AD6" w:rsidRDefault="00B15171" w:rsidP="00B15171">
            <w:pPr>
              <w:jc w:val="center"/>
              <w:rPr>
                <w:rFonts w:ascii="Arial" w:eastAsia="Arial" w:hAnsi="Arial" w:cs="Arial"/>
                <w:sz w:val="22"/>
                <w:szCs w:val="22"/>
              </w:rPr>
            </w:pPr>
            <w:r w:rsidRPr="000F3AD6">
              <w:rPr>
                <w:rFonts w:ascii="Arial" w:eastAsia="Arial" w:hAnsi="Arial" w:cs="Arial"/>
                <w:sz w:val="22"/>
                <w:szCs w:val="22"/>
              </w:rPr>
              <w:t>3</w:t>
            </w:r>
          </w:p>
        </w:tc>
        <w:tc>
          <w:tcPr>
            <w:tcW w:w="2693" w:type="dxa"/>
            <w:shd w:val="clear" w:color="auto" w:fill="auto"/>
          </w:tcPr>
          <w:p w14:paraId="0DF743E4"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Merlin’s Pass</w:t>
            </w:r>
          </w:p>
          <w:p w14:paraId="013D4A4C" w14:textId="77777777" w:rsidR="00B15171" w:rsidRPr="000F3AD6" w:rsidRDefault="00B15171">
            <w:pPr>
              <w:rPr>
                <w:rFonts w:ascii="Arial" w:eastAsia="Arial" w:hAnsi="Arial" w:cs="Arial"/>
                <w:sz w:val="22"/>
                <w:szCs w:val="22"/>
              </w:rPr>
            </w:pPr>
          </w:p>
        </w:tc>
        <w:tc>
          <w:tcPr>
            <w:tcW w:w="9219" w:type="dxa"/>
          </w:tcPr>
          <w:p w14:paraId="557882A6" w14:textId="0E1FD9DF"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 xml:space="preserve">A </w:t>
            </w:r>
            <w:hyperlink r:id="rId14" w:history="1">
              <w:r w:rsidRPr="00432104">
                <w:rPr>
                  <w:rStyle w:val="Hyperlink"/>
                  <w:rFonts w:ascii="Arial" w:eastAsia="Arial" w:hAnsi="Arial" w:cs="Arial"/>
                  <w:sz w:val="22"/>
                  <w:szCs w:val="22"/>
                </w:rPr>
                <w:t>Merlin’s Pass</w:t>
              </w:r>
            </w:hyperlink>
            <w:r w:rsidRPr="000F3AD6">
              <w:rPr>
                <w:rFonts w:ascii="Arial" w:eastAsia="Arial" w:hAnsi="Arial" w:cs="Arial"/>
                <w:sz w:val="22"/>
                <w:szCs w:val="22"/>
              </w:rPr>
              <w:t xml:space="preserve"> is a green laminate that’s identifiable to all workers across any site in New Zealand that have this system in place. It identifies the Pass Holder as someone who is able to receive disclosures and reports of sexual harassment and assault. Pass Holders should be approachable in nature, and familiar with the </w:t>
            </w:r>
            <w:r w:rsidR="008C76A5">
              <w:rPr>
                <w:rFonts w:ascii="Arial" w:eastAsia="Arial" w:hAnsi="Arial" w:cs="Arial"/>
                <w:sz w:val="22"/>
                <w:szCs w:val="22"/>
              </w:rPr>
              <w:t>Promoter’s</w:t>
            </w:r>
            <w:r w:rsidRPr="000F3AD6">
              <w:rPr>
                <w:rFonts w:ascii="Arial" w:eastAsia="Arial" w:hAnsi="Arial" w:cs="Arial"/>
                <w:sz w:val="22"/>
                <w:szCs w:val="22"/>
              </w:rPr>
              <w:t xml:space="preserve"> Sexual Harassment Policy so that colleagues can solicit advice and support. They should be competent in managing harassment issues and respected by their peers as a neutral person. This should be coordinated with the </w:t>
            </w:r>
            <w:r w:rsidR="003D3997">
              <w:rPr>
                <w:rFonts w:ascii="Arial" w:eastAsia="Arial" w:hAnsi="Arial" w:cs="Arial"/>
                <w:sz w:val="22"/>
                <w:szCs w:val="22"/>
              </w:rPr>
              <w:t>venue</w:t>
            </w:r>
            <w:r w:rsidRPr="000F3AD6">
              <w:rPr>
                <w:rFonts w:ascii="Arial" w:eastAsia="Arial" w:hAnsi="Arial" w:cs="Arial"/>
                <w:sz w:val="22"/>
                <w:szCs w:val="22"/>
              </w:rPr>
              <w:t xml:space="preserve"> in case they have a similar role on their own team. </w:t>
            </w:r>
          </w:p>
          <w:p w14:paraId="2757F737" w14:textId="77777777" w:rsidR="00B15171" w:rsidRPr="000F3AD6" w:rsidRDefault="00B15171" w:rsidP="00A02BCB">
            <w:pPr>
              <w:ind w:left="140"/>
              <w:rPr>
                <w:rFonts w:ascii="Arial" w:eastAsia="Arial" w:hAnsi="Arial" w:cs="Arial"/>
                <w:sz w:val="22"/>
                <w:szCs w:val="22"/>
              </w:rPr>
            </w:pPr>
          </w:p>
        </w:tc>
      </w:tr>
      <w:tr w:rsidR="00B15171" w:rsidRPr="007E2FE3" w14:paraId="6A687FAD" w14:textId="77777777">
        <w:trPr>
          <w:jc w:val="center"/>
        </w:trPr>
        <w:tc>
          <w:tcPr>
            <w:tcW w:w="1555" w:type="dxa"/>
            <w:tcBorders>
              <w:top w:val="nil"/>
              <w:bottom w:val="nil"/>
            </w:tcBorders>
            <w:shd w:val="clear" w:color="auto" w:fill="auto"/>
          </w:tcPr>
          <w:p w14:paraId="089F7B24" w14:textId="77777777" w:rsidR="00B15171" w:rsidRPr="000F3AD6" w:rsidRDefault="00B15171">
            <w:pPr>
              <w:rPr>
                <w:rFonts w:ascii="Arial" w:eastAsia="Arial" w:hAnsi="Arial" w:cs="Arial"/>
                <w:sz w:val="22"/>
                <w:szCs w:val="22"/>
              </w:rPr>
            </w:pPr>
          </w:p>
        </w:tc>
        <w:tc>
          <w:tcPr>
            <w:tcW w:w="425" w:type="dxa"/>
            <w:vMerge/>
            <w:shd w:val="clear" w:color="auto" w:fill="ED7D31"/>
          </w:tcPr>
          <w:p w14:paraId="6943D8A3" w14:textId="32A6F8A5" w:rsidR="00B15171" w:rsidRPr="000F3AD6" w:rsidRDefault="00B15171" w:rsidP="000B4BF6">
            <w:pPr>
              <w:rPr>
                <w:rFonts w:ascii="Arial" w:eastAsia="Arial" w:hAnsi="Arial" w:cs="Arial"/>
                <w:sz w:val="22"/>
                <w:szCs w:val="22"/>
              </w:rPr>
            </w:pPr>
          </w:p>
        </w:tc>
        <w:tc>
          <w:tcPr>
            <w:tcW w:w="2693" w:type="dxa"/>
            <w:shd w:val="clear" w:color="auto" w:fill="auto"/>
          </w:tcPr>
          <w:p w14:paraId="7E3E4CCC"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 xml:space="preserve">Posters </w:t>
            </w:r>
          </w:p>
          <w:p w14:paraId="6ADAC6C5" w14:textId="77777777" w:rsidR="00B15171" w:rsidRPr="000F3AD6" w:rsidRDefault="00B15171">
            <w:pPr>
              <w:rPr>
                <w:rFonts w:ascii="Arial" w:eastAsia="Arial" w:hAnsi="Arial" w:cs="Arial"/>
                <w:sz w:val="22"/>
                <w:szCs w:val="22"/>
              </w:rPr>
            </w:pPr>
          </w:p>
        </w:tc>
        <w:tc>
          <w:tcPr>
            <w:tcW w:w="9219" w:type="dxa"/>
          </w:tcPr>
          <w:p w14:paraId="77E22C04" w14:textId="183A870F"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 xml:space="preserve">This may consist of posters in areas such as corridors, toilets and other high flow spaces managed by the promoter. These posters should bring positive awareness to harm prevention/sexual harassment, while also providing support options and ways of reporting harassment. Where there is overlap with a </w:t>
            </w:r>
            <w:r w:rsidR="008C76A5">
              <w:rPr>
                <w:rFonts w:ascii="Arial" w:eastAsia="Arial" w:hAnsi="Arial" w:cs="Arial"/>
                <w:sz w:val="22"/>
                <w:szCs w:val="22"/>
              </w:rPr>
              <w:t>venue</w:t>
            </w:r>
            <w:r w:rsidRPr="000F3AD6">
              <w:rPr>
                <w:rFonts w:ascii="Arial" w:eastAsia="Arial" w:hAnsi="Arial" w:cs="Arial"/>
                <w:sz w:val="22"/>
                <w:szCs w:val="22"/>
              </w:rPr>
              <w:t xml:space="preserve">, coordination around poster use and messaging should be used. Examples and template posters of various sizes can be found on the </w:t>
            </w:r>
            <w:hyperlink r:id="rId15" w:history="1">
              <w:r w:rsidRPr="00D330BA">
                <w:rPr>
                  <w:rStyle w:val="Hyperlink"/>
                  <w:rFonts w:ascii="Arial" w:eastAsia="Arial" w:hAnsi="Arial" w:cs="Arial"/>
                  <w:sz w:val="22"/>
                  <w:szCs w:val="22"/>
                </w:rPr>
                <w:t>Soundcheck Aotearoa website</w:t>
              </w:r>
            </w:hyperlink>
            <w:r w:rsidRPr="00D330BA">
              <w:rPr>
                <w:rFonts w:ascii="Arial" w:eastAsia="Arial" w:hAnsi="Arial" w:cs="Arial"/>
                <w:sz w:val="22"/>
                <w:szCs w:val="22"/>
              </w:rPr>
              <w:t>.</w:t>
            </w:r>
          </w:p>
          <w:p w14:paraId="6608606F" w14:textId="77777777" w:rsidR="00B15171" w:rsidRPr="000F3AD6" w:rsidRDefault="00B15171" w:rsidP="00A02BCB">
            <w:pPr>
              <w:ind w:left="140"/>
              <w:rPr>
                <w:rFonts w:ascii="Arial" w:eastAsia="Arial" w:hAnsi="Arial" w:cs="Arial"/>
                <w:sz w:val="22"/>
                <w:szCs w:val="22"/>
              </w:rPr>
            </w:pPr>
          </w:p>
        </w:tc>
      </w:tr>
      <w:tr w:rsidR="00B15171" w:rsidRPr="007E2FE3" w14:paraId="3D033BA6" w14:textId="77777777">
        <w:trPr>
          <w:jc w:val="center"/>
        </w:trPr>
        <w:tc>
          <w:tcPr>
            <w:tcW w:w="1555" w:type="dxa"/>
            <w:tcBorders>
              <w:top w:val="nil"/>
              <w:bottom w:val="nil"/>
            </w:tcBorders>
            <w:shd w:val="clear" w:color="auto" w:fill="auto"/>
          </w:tcPr>
          <w:p w14:paraId="5F746249" w14:textId="77777777" w:rsidR="00B15171" w:rsidRPr="000F3AD6" w:rsidRDefault="00B15171">
            <w:pPr>
              <w:rPr>
                <w:rFonts w:ascii="Arial" w:eastAsia="Arial" w:hAnsi="Arial" w:cs="Arial"/>
                <w:sz w:val="22"/>
                <w:szCs w:val="22"/>
              </w:rPr>
            </w:pPr>
          </w:p>
        </w:tc>
        <w:tc>
          <w:tcPr>
            <w:tcW w:w="425" w:type="dxa"/>
            <w:vMerge/>
            <w:shd w:val="clear" w:color="auto" w:fill="ED7D31"/>
          </w:tcPr>
          <w:p w14:paraId="0EEB73F2" w14:textId="19A19EE1" w:rsidR="00B15171" w:rsidRPr="000F3AD6" w:rsidRDefault="00B15171" w:rsidP="000B4BF6">
            <w:pPr>
              <w:rPr>
                <w:rFonts w:ascii="Arial" w:eastAsia="Arial" w:hAnsi="Arial" w:cs="Arial"/>
                <w:sz w:val="22"/>
                <w:szCs w:val="22"/>
              </w:rPr>
            </w:pPr>
          </w:p>
        </w:tc>
        <w:tc>
          <w:tcPr>
            <w:tcW w:w="2693" w:type="dxa"/>
            <w:shd w:val="clear" w:color="auto" w:fill="auto"/>
          </w:tcPr>
          <w:p w14:paraId="3D5565B6"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Briefings</w:t>
            </w:r>
          </w:p>
          <w:p w14:paraId="79CBD431" w14:textId="77777777" w:rsidR="00B15171" w:rsidRPr="000F3AD6" w:rsidRDefault="00B15171">
            <w:pPr>
              <w:rPr>
                <w:rFonts w:ascii="Arial" w:eastAsia="Arial" w:hAnsi="Arial" w:cs="Arial"/>
                <w:sz w:val="22"/>
                <w:szCs w:val="22"/>
              </w:rPr>
            </w:pPr>
          </w:p>
        </w:tc>
        <w:tc>
          <w:tcPr>
            <w:tcW w:w="9219" w:type="dxa"/>
          </w:tcPr>
          <w:p w14:paraId="49B66784" w14:textId="77777777"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Briefings should be carried out daily, including when new workers arrive onsite. Briefings should include company expectations and policies towards sexual harassment, including channels of reporting any such incident, alcohol management, public stage access and security posture.</w:t>
            </w:r>
          </w:p>
          <w:p w14:paraId="1B984E5E" w14:textId="77777777" w:rsidR="00B15171" w:rsidRPr="000F3AD6" w:rsidRDefault="00B15171" w:rsidP="00A02BCB">
            <w:pPr>
              <w:ind w:left="140"/>
              <w:rPr>
                <w:rFonts w:ascii="Arial" w:eastAsia="Arial" w:hAnsi="Arial" w:cs="Arial"/>
                <w:sz w:val="22"/>
                <w:szCs w:val="22"/>
              </w:rPr>
            </w:pPr>
          </w:p>
        </w:tc>
      </w:tr>
      <w:tr w:rsidR="00B15171" w:rsidRPr="007E2FE3" w14:paraId="664C8288" w14:textId="77777777">
        <w:trPr>
          <w:jc w:val="center"/>
        </w:trPr>
        <w:tc>
          <w:tcPr>
            <w:tcW w:w="1555" w:type="dxa"/>
            <w:tcBorders>
              <w:top w:val="nil"/>
              <w:bottom w:val="nil"/>
            </w:tcBorders>
            <w:shd w:val="clear" w:color="auto" w:fill="auto"/>
          </w:tcPr>
          <w:p w14:paraId="6BD0B3AC" w14:textId="77777777" w:rsidR="00B15171" w:rsidRPr="000F3AD6" w:rsidRDefault="00B15171">
            <w:pPr>
              <w:rPr>
                <w:rFonts w:ascii="Arial" w:eastAsia="Arial" w:hAnsi="Arial" w:cs="Arial"/>
                <w:sz w:val="22"/>
                <w:szCs w:val="22"/>
              </w:rPr>
            </w:pPr>
          </w:p>
        </w:tc>
        <w:tc>
          <w:tcPr>
            <w:tcW w:w="425" w:type="dxa"/>
            <w:vMerge/>
            <w:shd w:val="clear" w:color="auto" w:fill="ED7D31"/>
          </w:tcPr>
          <w:p w14:paraId="4089B0F4" w14:textId="2DE43B79" w:rsidR="00B15171" w:rsidRPr="000F3AD6" w:rsidRDefault="00B15171" w:rsidP="000B4BF6">
            <w:pPr>
              <w:rPr>
                <w:rFonts w:ascii="Arial" w:eastAsia="Arial" w:hAnsi="Arial" w:cs="Arial"/>
                <w:sz w:val="22"/>
                <w:szCs w:val="22"/>
              </w:rPr>
            </w:pPr>
          </w:p>
        </w:tc>
        <w:tc>
          <w:tcPr>
            <w:tcW w:w="2693" w:type="dxa"/>
            <w:shd w:val="clear" w:color="auto" w:fill="auto"/>
          </w:tcPr>
          <w:p w14:paraId="7CD28374"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 xml:space="preserve">Guest Expectations </w:t>
            </w:r>
          </w:p>
          <w:p w14:paraId="7D5657C7" w14:textId="77777777" w:rsidR="00B15171" w:rsidRPr="000F3AD6" w:rsidRDefault="00B15171">
            <w:pPr>
              <w:rPr>
                <w:rFonts w:ascii="Arial" w:eastAsia="Arial" w:hAnsi="Arial" w:cs="Arial"/>
                <w:sz w:val="22"/>
                <w:szCs w:val="22"/>
              </w:rPr>
            </w:pPr>
          </w:p>
        </w:tc>
        <w:tc>
          <w:tcPr>
            <w:tcW w:w="9219" w:type="dxa"/>
          </w:tcPr>
          <w:p w14:paraId="0E80BCEA" w14:textId="651058FF"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A guest policy outlining behaviour expectations, methods of risk management and good vibe checks can be effective mitigators. A person for staff to communicate issues to</w:t>
            </w:r>
            <w:r>
              <w:rPr>
                <w:rFonts w:ascii="Arial" w:eastAsia="Arial" w:hAnsi="Arial" w:cs="Arial"/>
                <w:sz w:val="22"/>
                <w:szCs w:val="22"/>
              </w:rPr>
              <w:t>,</w:t>
            </w:r>
            <w:r w:rsidRPr="000F3AD6">
              <w:rPr>
                <w:rFonts w:ascii="Arial" w:eastAsia="Arial" w:hAnsi="Arial" w:cs="Arial"/>
                <w:sz w:val="22"/>
                <w:szCs w:val="22"/>
              </w:rPr>
              <w:t xml:space="preserve"> should be established, with a clear response plan in place. Coordination across this area with incoming promoters should be carried out.</w:t>
            </w:r>
          </w:p>
          <w:p w14:paraId="74727702" w14:textId="77777777" w:rsidR="00B15171" w:rsidRPr="000F3AD6" w:rsidRDefault="00B15171" w:rsidP="00A02BCB">
            <w:pPr>
              <w:ind w:left="140"/>
              <w:rPr>
                <w:rFonts w:ascii="Arial" w:eastAsia="Arial" w:hAnsi="Arial" w:cs="Arial"/>
                <w:sz w:val="22"/>
                <w:szCs w:val="22"/>
              </w:rPr>
            </w:pPr>
          </w:p>
        </w:tc>
      </w:tr>
      <w:tr w:rsidR="00B15171" w:rsidRPr="007E2FE3" w14:paraId="58C68AAE" w14:textId="77777777">
        <w:trPr>
          <w:jc w:val="center"/>
        </w:trPr>
        <w:tc>
          <w:tcPr>
            <w:tcW w:w="1555" w:type="dxa"/>
            <w:tcBorders>
              <w:top w:val="nil"/>
              <w:bottom w:val="nil"/>
            </w:tcBorders>
            <w:shd w:val="clear" w:color="auto" w:fill="auto"/>
          </w:tcPr>
          <w:p w14:paraId="016C1802" w14:textId="77777777" w:rsidR="00B15171" w:rsidRPr="000F3AD6" w:rsidRDefault="00B15171">
            <w:pPr>
              <w:rPr>
                <w:rFonts w:ascii="Arial" w:eastAsia="Arial" w:hAnsi="Arial" w:cs="Arial"/>
                <w:sz w:val="22"/>
                <w:szCs w:val="22"/>
              </w:rPr>
            </w:pPr>
          </w:p>
        </w:tc>
        <w:tc>
          <w:tcPr>
            <w:tcW w:w="425" w:type="dxa"/>
            <w:vMerge/>
            <w:shd w:val="clear" w:color="auto" w:fill="ED7D31"/>
          </w:tcPr>
          <w:p w14:paraId="2AE1A686" w14:textId="13F4E072" w:rsidR="00B15171" w:rsidRPr="000F3AD6" w:rsidRDefault="00B15171" w:rsidP="000B4BF6">
            <w:pPr>
              <w:rPr>
                <w:rFonts w:ascii="Arial" w:eastAsia="Arial" w:hAnsi="Arial" w:cs="Arial"/>
                <w:sz w:val="22"/>
                <w:szCs w:val="22"/>
              </w:rPr>
            </w:pPr>
          </w:p>
        </w:tc>
        <w:tc>
          <w:tcPr>
            <w:tcW w:w="2693" w:type="dxa"/>
            <w:shd w:val="clear" w:color="auto" w:fill="auto"/>
          </w:tcPr>
          <w:p w14:paraId="448D0E00"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 xml:space="preserve">Artist Background </w:t>
            </w:r>
          </w:p>
          <w:p w14:paraId="2DBE1E95" w14:textId="77777777" w:rsidR="00B15171" w:rsidRPr="000F3AD6" w:rsidRDefault="00B15171">
            <w:pPr>
              <w:rPr>
                <w:rFonts w:ascii="Arial" w:eastAsia="Arial" w:hAnsi="Arial" w:cs="Arial"/>
                <w:sz w:val="22"/>
                <w:szCs w:val="22"/>
              </w:rPr>
            </w:pPr>
          </w:p>
        </w:tc>
        <w:tc>
          <w:tcPr>
            <w:tcW w:w="9219" w:type="dxa"/>
          </w:tcPr>
          <w:p w14:paraId="4ECB9D2C" w14:textId="77777777"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Gain a prior understanding of the performing artist, typical tour party behaviour and their typical guests backstage or side of stage, culture around drinking or substance use or any other aspects that might affect what resources are planned prior.</w:t>
            </w:r>
          </w:p>
          <w:p w14:paraId="71A818A6" w14:textId="77777777" w:rsidR="00B15171" w:rsidRPr="000F3AD6" w:rsidRDefault="00B15171" w:rsidP="00A02BCB">
            <w:pPr>
              <w:ind w:left="140"/>
              <w:rPr>
                <w:rFonts w:ascii="Arial" w:eastAsia="Arial" w:hAnsi="Arial" w:cs="Arial"/>
                <w:sz w:val="22"/>
                <w:szCs w:val="22"/>
              </w:rPr>
            </w:pPr>
          </w:p>
        </w:tc>
      </w:tr>
      <w:tr w:rsidR="00B15171" w:rsidRPr="007E2FE3" w14:paraId="1A708846" w14:textId="77777777">
        <w:trPr>
          <w:jc w:val="center"/>
        </w:trPr>
        <w:tc>
          <w:tcPr>
            <w:tcW w:w="1555" w:type="dxa"/>
            <w:tcBorders>
              <w:top w:val="nil"/>
              <w:bottom w:val="nil"/>
            </w:tcBorders>
            <w:shd w:val="clear" w:color="auto" w:fill="auto"/>
          </w:tcPr>
          <w:p w14:paraId="15AEF57E" w14:textId="77777777" w:rsidR="00B15171" w:rsidRPr="000F3AD6" w:rsidRDefault="00B15171">
            <w:pPr>
              <w:rPr>
                <w:rFonts w:ascii="Arial" w:eastAsia="Arial" w:hAnsi="Arial" w:cs="Arial"/>
                <w:sz w:val="22"/>
                <w:szCs w:val="22"/>
              </w:rPr>
            </w:pPr>
          </w:p>
        </w:tc>
        <w:tc>
          <w:tcPr>
            <w:tcW w:w="425" w:type="dxa"/>
            <w:vMerge/>
            <w:shd w:val="clear" w:color="auto" w:fill="ED7D31"/>
          </w:tcPr>
          <w:p w14:paraId="740C8F6E" w14:textId="602562B2" w:rsidR="00B15171" w:rsidRPr="000F3AD6" w:rsidRDefault="00B15171" w:rsidP="000B4BF6">
            <w:pPr>
              <w:rPr>
                <w:rFonts w:ascii="Arial" w:eastAsia="Arial" w:hAnsi="Arial" w:cs="Arial"/>
                <w:sz w:val="22"/>
                <w:szCs w:val="22"/>
              </w:rPr>
            </w:pPr>
          </w:p>
        </w:tc>
        <w:tc>
          <w:tcPr>
            <w:tcW w:w="2693" w:type="dxa"/>
            <w:shd w:val="clear" w:color="auto" w:fill="auto"/>
          </w:tcPr>
          <w:p w14:paraId="472D9BAC"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 xml:space="preserve">Regular Meetings </w:t>
            </w:r>
          </w:p>
          <w:p w14:paraId="20E752B1" w14:textId="77777777" w:rsidR="00B15171" w:rsidRPr="000F3AD6" w:rsidRDefault="00B15171">
            <w:pPr>
              <w:rPr>
                <w:rFonts w:ascii="Arial" w:eastAsia="Arial" w:hAnsi="Arial" w:cs="Arial"/>
                <w:sz w:val="22"/>
                <w:szCs w:val="22"/>
              </w:rPr>
            </w:pPr>
          </w:p>
        </w:tc>
        <w:tc>
          <w:tcPr>
            <w:tcW w:w="9219" w:type="dxa"/>
          </w:tcPr>
          <w:p w14:paraId="13BEAB9D" w14:textId="77777777"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Regular stakeholder meetings throughout a show or show build can allow regular monitoring of risk levels and adaptation in this area.</w:t>
            </w:r>
          </w:p>
          <w:p w14:paraId="655C2125" w14:textId="77777777" w:rsidR="00B15171" w:rsidRPr="000F3AD6" w:rsidRDefault="00B15171" w:rsidP="00A02BCB">
            <w:pPr>
              <w:ind w:left="140"/>
              <w:rPr>
                <w:rFonts w:ascii="Arial" w:eastAsia="Arial" w:hAnsi="Arial" w:cs="Arial"/>
                <w:sz w:val="22"/>
                <w:szCs w:val="22"/>
              </w:rPr>
            </w:pPr>
          </w:p>
        </w:tc>
      </w:tr>
      <w:tr w:rsidR="00B15171" w:rsidRPr="007E2FE3" w14:paraId="5AF4769C" w14:textId="77777777">
        <w:trPr>
          <w:jc w:val="center"/>
        </w:trPr>
        <w:tc>
          <w:tcPr>
            <w:tcW w:w="1555" w:type="dxa"/>
            <w:tcBorders>
              <w:top w:val="nil"/>
              <w:bottom w:val="nil"/>
            </w:tcBorders>
            <w:shd w:val="clear" w:color="auto" w:fill="auto"/>
          </w:tcPr>
          <w:p w14:paraId="42E58F16" w14:textId="77777777" w:rsidR="00B15171" w:rsidRPr="000F3AD6" w:rsidRDefault="00B15171">
            <w:pPr>
              <w:rPr>
                <w:rFonts w:ascii="Arial" w:eastAsia="Arial" w:hAnsi="Arial" w:cs="Arial"/>
                <w:sz w:val="22"/>
                <w:szCs w:val="22"/>
              </w:rPr>
            </w:pPr>
          </w:p>
        </w:tc>
        <w:tc>
          <w:tcPr>
            <w:tcW w:w="425" w:type="dxa"/>
            <w:vMerge/>
            <w:shd w:val="clear" w:color="auto" w:fill="ED7D31"/>
          </w:tcPr>
          <w:p w14:paraId="7BAF0F16" w14:textId="4B2403E3" w:rsidR="00B15171" w:rsidRPr="000F3AD6" w:rsidRDefault="00B15171">
            <w:pPr>
              <w:rPr>
                <w:rFonts w:ascii="Arial" w:eastAsia="Arial" w:hAnsi="Arial" w:cs="Arial"/>
                <w:sz w:val="22"/>
                <w:szCs w:val="22"/>
              </w:rPr>
            </w:pPr>
          </w:p>
        </w:tc>
        <w:tc>
          <w:tcPr>
            <w:tcW w:w="2693" w:type="dxa"/>
            <w:vMerge w:val="restart"/>
            <w:shd w:val="clear" w:color="auto" w:fill="auto"/>
          </w:tcPr>
          <w:p w14:paraId="2DB0B618" w14:textId="77777777" w:rsidR="00B15171" w:rsidRPr="000F3AD6" w:rsidRDefault="00B15171">
            <w:pPr>
              <w:rPr>
                <w:rFonts w:ascii="Arial" w:eastAsia="Arial" w:hAnsi="Arial" w:cs="Arial"/>
                <w:b/>
                <w:sz w:val="22"/>
                <w:szCs w:val="22"/>
              </w:rPr>
            </w:pPr>
            <w:r w:rsidRPr="000F3AD6">
              <w:rPr>
                <w:rFonts w:ascii="Arial" w:eastAsia="Arial" w:hAnsi="Arial" w:cs="Arial"/>
                <w:sz w:val="22"/>
                <w:szCs w:val="22"/>
              </w:rPr>
              <w:t>Annual H &amp; S</w:t>
            </w:r>
          </w:p>
        </w:tc>
        <w:tc>
          <w:tcPr>
            <w:tcW w:w="9219" w:type="dxa"/>
            <w:vMerge w:val="restart"/>
          </w:tcPr>
          <w:p w14:paraId="1B249261" w14:textId="77777777" w:rsidR="00B15171" w:rsidRDefault="00B15171" w:rsidP="00A02BCB">
            <w:pPr>
              <w:ind w:left="140"/>
              <w:rPr>
                <w:rFonts w:ascii="Arial" w:eastAsia="Arial" w:hAnsi="Arial" w:cs="Arial"/>
                <w:sz w:val="22"/>
                <w:szCs w:val="22"/>
              </w:rPr>
            </w:pPr>
            <w:r w:rsidRPr="000F3AD6">
              <w:rPr>
                <w:rFonts w:ascii="Arial" w:eastAsia="Arial" w:hAnsi="Arial" w:cs="Arial"/>
                <w:sz w:val="22"/>
                <w:szCs w:val="22"/>
              </w:rPr>
              <w:t>Annual H &amp; S meetings and training that includes sexual harassment can be an effective tool for awareness and reducing the risk in this area.</w:t>
            </w:r>
          </w:p>
          <w:p w14:paraId="7B2F26E7" w14:textId="294019A5" w:rsidR="00B15171" w:rsidRPr="000F3AD6" w:rsidRDefault="00B15171" w:rsidP="00A02BCB">
            <w:pPr>
              <w:ind w:left="140"/>
              <w:rPr>
                <w:rFonts w:ascii="Arial" w:eastAsia="Arial" w:hAnsi="Arial" w:cs="Arial"/>
                <w:sz w:val="22"/>
                <w:szCs w:val="22"/>
              </w:rPr>
            </w:pPr>
          </w:p>
        </w:tc>
      </w:tr>
      <w:tr w:rsidR="00B15171" w:rsidRPr="007E2FE3" w14:paraId="683713C1" w14:textId="77777777">
        <w:trPr>
          <w:jc w:val="center"/>
        </w:trPr>
        <w:tc>
          <w:tcPr>
            <w:tcW w:w="1555" w:type="dxa"/>
            <w:tcBorders>
              <w:top w:val="nil"/>
              <w:bottom w:val="single" w:sz="4" w:space="0" w:color="000000"/>
            </w:tcBorders>
            <w:shd w:val="clear" w:color="auto" w:fill="auto"/>
          </w:tcPr>
          <w:p w14:paraId="6F7720E6" w14:textId="77777777" w:rsidR="00B15171" w:rsidRPr="000F3AD6" w:rsidRDefault="00B15171">
            <w:pPr>
              <w:jc w:val="center"/>
              <w:rPr>
                <w:rFonts w:ascii="Arial" w:eastAsia="Arial" w:hAnsi="Arial" w:cs="Arial"/>
                <w:sz w:val="22"/>
                <w:szCs w:val="22"/>
              </w:rPr>
            </w:pPr>
          </w:p>
        </w:tc>
        <w:tc>
          <w:tcPr>
            <w:tcW w:w="425" w:type="dxa"/>
            <w:vMerge/>
            <w:shd w:val="clear" w:color="auto" w:fill="ED7D31"/>
          </w:tcPr>
          <w:p w14:paraId="48361CC7" w14:textId="77777777" w:rsidR="00B15171" w:rsidRPr="000F3AD6" w:rsidRDefault="00B15171">
            <w:pPr>
              <w:widowControl w:val="0"/>
              <w:pBdr>
                <w:top w:val="nil"/>
                <w:left w:val="nil"/>
                <w:bottom w:val="nil"/>
                <w:right w:val="nil"/>
                <w:between w:val="nil"/>
              </w:pBdr>
              <w:spacing w:line="276" w:lineRule="auto"/>
              <w:rPr>
                <w:rFonts w:ascii="Arial" w:eastAsia="Arial" w:hAnsi="Arial" w:cs="Arial"/>
                <w:sz w:val="22"/>
                <w:szCs w:val="22"/>
              </w:rPr>
            </w:pPr>
          </w:p>
        </w:tc>
        <w:tc>
          <w:tcPr>
            <w:tcW w:w="2693" w:type="dxa"/>
            <w:vMerge/>
            <w:shd w:val="clear" w:color="auto" w:fill="auto"/>
          </w:tcPr>
          <w:p w14:paraId="5EFAD6A2" w14:textId="77777777" w:rsidR="00B15171" w:rsidRPr="000F3AD6" w:rsidRDefault="00B15171">
            <w:pPr>
              <w:widowControl w:val="0"/>
              <w:pBdr>
                <w:top w:val="nil"/>
                <w:left w:val="nil"/>
                <w:bottom w:val="nil"/>
                <w:right w:val="nil"/>
                <w:between w:val="nil"/>
              </w:pBdr>
              <w:spacing w:line="276" w:lineRule="auto"/>
              <w:rPr>
                <w:rFonts w:ascii="Arial" w:eastAsia="Arial" w:hAnsi="Arial" w:cs="Arial"/>
                <w:sz w:val="22"/>
                <w:szCs w:val="22"/>
              </w:rPr>
            </w:pPr>
          </w:p>
        </w:tc>
        <w:tc>
          <w:tcPr>
            <w:tcW w:w="9219" w:type="dxa"/>
            <w:vMerge/>
          </w:tcPr>
          <w:p w14:paraId="5808E49C" w14:textId="77777777" w:rsidR="00B15171" w:rsidRPr="000F3AD6" w:rsidRDefault="00B15171">
            <w:pPr>
              <w:widowControl w:val="0"/>
              <w:pBdr>
                <w:top w:val="nil"/>
                <w:left w:val="nil"/>
                <w:bottom w:val="nil"/>
                <w:right w:val="nil"/>
                <w:between w:val="nil"/>
              </w:pBdr>
              <w:spacing w:line="276" w:lineRule="auto"/>
              <w:rPr>
                <w:rFonts w:ascii="Arial" w:eastAsia="Arial" w:hAnsi="Arial" w:cs="Arial"/>
                <w:sz w:val="22"/>
                <w:szCs w:val="22"/>
              </w:rPr>
            </w:pPr>
          </w:p>
        </w:tc>
      </w:tr>
      <w:tr w:rsidR="00B15171" w:rsidRPr="007E2FE3" w14:paraId="30A96808" w14:textId="77777777" w:rsidTr="00970CCE">
        <w:trPr>
          <w:jc w:val="center"/>
        </w:trPr>
        <w:tc>
          <w:tcPr>
            <w:tcW w:w="1555" w:type="dxa"/>
            <w:vMerge w:val="restart"/>
            <w:tcBorders>
              <w:top w:val="single" w:sz="4" w:space="0" w:color="000000"/>
            </w:tcBorders>
            <w:shd w:val="clear" w:color="auto" w:fill="auto"/>
          </w:tcPr>
          <w:p w14:paraId="6A359598" w14:textId="3E644B64" w:rsidR="00B15171" w:rsidRPr="000F3AD6" w:rsidRDefault="00B15171" w:rsidP="00970CCE">
            <w:pPr>
              <w:rPr>
                <w:rFonts w:ascii="Arial" w:eastAsia="Arial" w:hAnsi="Arial" w:cs="Arial"/>
                <w:sz w:val="22"/>
                <w:szCs w:val="22"/>
              </w:rPr>
            </w:pPr>
            <w:r w:rsidRPr="000F3AD6">
              <w:rPr>
                <w:rFonts w:ascii="Arial" w:eastAsia="Arial" w:hAnsi="Arial" w:cs="Arial"/>
                <w:sz w:val="22"/>
                <w:szCs w:val="22"/>
              </w:rPr>
              <w:t>Offsite Travel</w:t>
            </w:r>
          </w:p>
        </w:tc>
        <w:tc>
          <w:tcPr>
            <w:tcW w:w="425" w:type="dxa"/>
            <w:vMerge w:val="restart"/>
            <w:shd w:val="clear" w:color="auto" w:fill="92D050"/>
          </w:tcPr>
          <w:p w14:paraId="24B8C5CE" w14:textId="73BD7F27" w:rsidR="00B15171" w:rsidRPr="000F3AD6" w:rsidRDefault="00B15171" w:rsidP="00B15171">
            <w:pPr>
              <w:jc w:val="center"/>
              <w:rPr>
                <w:rFonts w:ascii="Arial" w:eastAsia="Arial" w:hAnsi="Arial" w:cs="Arial"/>
                <w:sz w:val="22"/>
                <w:szCs w:val="22"/>
              </w:rPr>
            </w:pPr>
            <w:r w:rsidRPr="000F3AD6">
              <w:rPr>
                <w:rFonts w:ascii="Arial" w:eastAsia="Arial" w:hAnsi="Arial" w:cs="Arial"/>
                <w:sz w:val="22"/>
                <w:szCs w:val="22"/>
              </w:rPr>
              <w:t>1</w:t>
            </w:r>
          </w:p>
        </w:tc>
        <w:tc>
          <w:tcPr>
            <w:tcW w:w="2693" w:type="dxa"/>
            <w:shd w:val="clear" w:color="auto" w:fill="auto"/>
          </w:tcPr>
          <w:p w14:paraId="5952B360"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Alcohol &amp; Drug Management</w:t>
            </w:r>
          </w:p>
          <w:p w14:paraId="5F8944A7" w14:textId="77777777" w:rsidR="00B15171" w:rsidRPr="000F3AD6" w:rsidRDefault="00B15171">
            <w:pPr>
              <w:rPr>
                <w:rFonts w:ascii="Arial" w:eastAsia="Arial" w:hAnsi="Arial" w:cs="Arial"/>
                <w:sz w:val="22"/>
                <w:szCs w:val="22"/>
              </w:rPr>
            </w:pPr>
          </w:p>
        </w:tc>
        <w:tc>
          <w:tcPr>
            <w:tcW w:w="9219" w:type="dxa"/>
          </w:tcPr>
          <w:p w14:paraId="680F7A75" w14:textId="77777777"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Establish alcohol and drug etiquette for when on tour, ensure all touring staff are made aware of these expectations prior to touring. Clear understanding of suitable intoxication levels, what sexual consent is and chain of reporting any such incidents should be established.</w:t>
            </w:r>
          </w:p>
          <w:p w14:paraId="301BAC30" w14:textId="77777777" w:rsidR="00B15171" w:rsidRPr="000F3AD6" w:rsidRDefault="00B15171" w:rsidP="00A02BCB">
            <w:pPr>
              <w:ind w:left="140"/>
              <w:rPr>
                <w:rFonts w:ascii="Arial" w:eastAsia="Arial" w:hAnsi="Arial" w:cs="Arial"/>
                <w:sz w:val="22"/>
                <w:szCs w:val="22"/>
              </w:rPr>
            </w:pPr>
          </w:p>
        </w:tc>
      </w:tr>
      <w:tr w:rsidR="00B15171" w:rsidRPr="007E2FE3" w14:paraId="0B0253BE" w14:textId="77777777" w:rsidTr="00970CCE">
        <w:trPr>
          <w:jc w:val="center"/>
        </w:trPr>
        <w:tc>
          <w:tcPr>
            <w:tcW w:w="1555" w:type="dxa"/>
            <w:vMerge/>
            <w:shd w:val="clear" w:color="auto" w:fill="auto"/>
          </w:tcPr>
          <w:p w14:paraId="0647FBD9" w14:textId="18B3A241" w:rsidR="00B15171" w:rsidRPr="000F3AD6" w:rsidRDefault="00B15171" w:rsidP="00970CCE">
            <w:pPr>
              <w:rPr>
                <w:rFonts w:ascii="Arial" w:eastAsia="Arial" w:hAnsi="Arial" w:cs="Arial"/>
                <w:sz w:val="22"/>
                <w:szCs w:val="22"/>
              </w:rPr>
            </w:pPr>
          </w:p>
        </w:tc>
        <w:tc>
          <w:tcPr>
            <w:tcW w:w="425" w:type="dxa"/>
            <w:vMerge/>
            <w:shd w:val="clear" w:color="auto" w:fill="92D050"/>
          </w:tcPr>
          <w:p w14:paraId="1295776C" w14:textId="13C12538" w:rsidR="00B15171" w:rsidRPr="000F3AD6" w:rsidRDefault="00B15171" w:rsidP="00E60337">
            <w:pPr>
              <w:rPr>
                <w:rFonts w:ascii="Arial" w:eastAsia="Arial" w:hAnsi="Arial" w:cs="Arial"/>
                <w:sz w:val="22"/>
                <w:szCs w:val="22"/>
              </w:rPr>
            </w:pPr>
          </w:p>
        </w:tc>
        <w:tc>
          <w:tcPr>
            <w:tcW w:w="2693" w:type="dxa"/>
            <w:shd w:val="clear" w:color="auto" w:fill="auto"/>
          </w:tcPr>
          <w:p w14:paraId="1F75AD0D"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Team Composition</w:t>
            </w:r>
          </w:p>
          <w:p w14:paraId="0B131792" w14:textId="77777777" w:rsidR="00B15171" w:rsidRPr="000F3AD6" w:rsidRDefault="00B15171">
            <w:pPr>
              <w:rPr>
                <w:rFonts w:ascii="Arial" w:eastAsia="Arial" w:hAnsi="Arial" w:cs="Arial"/>
                <w:sz w:val="22"/>
                <w:szCs w:val="22"/>
              </w:rPr>
            </w:pPr>
          </w:p>
        </w:tc>
        <w:tc>
          <w:tcPr>
            <w:tcW w:w="9219" w:type="dxa"/>
          </w:tcPr>
          <w:p w14:paraId="04E2EFDE" w14:textId="521F1660"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Diverse team composition can help with rapport across a broader range of artist and audience demographics, as well as creating a more positive and inclusive culture for the venue. The artist background should be considered when deciding on team make up</w:t>
            </w:r>
            <w:r>
              <w:rPr>
                <w:rFonts w:ascii="Arial" w:eastAsia="Arial" w:hAnsi="Arial" w:cs="Arial"/>
                <w:sz w:val="22"/>
                <w:szCs w:val="22"/>
              </w:rPr>
              <w:t>.</w:t>
            </w:r>
          </w:p>
          <w:p w14:paraId="767BEB64" w14:textId="77777777" w:rsidR="00B15171" w:rsidRPr="000F3AD6" w:rsidRDefault="00B15171" w:rsidP="00A02BCB">
            <w:pPr>
              <w:ind w:left="140"/>
              <w:rPr>
                <w:rFonts w:ascii="Arial" w:eastAsia="Arial" w:hAnsi="Arial" w:cs="Arial"/>
                <w:sz w:val="22"/>
                <w:szCs w:val="22"/>
              </w:rPr>
            </w:pPr>
          </w:p>
        </w:tc>
      </w:tr>
      <w:tr w:rsidR="00B15171" w:rsidRPr="007E2FE3" w14:paraId="2EA9ADE4" w14:textId="77777777" w:rsidTr="00970CCE">
        <w:trPr>
          <w:jc w:val="center"/>
        </w:trPr>
        <w:tc>
          <w:tcPr>
            <w:tcW w:w="1555" w:type="dxa"/>
            <w:vMerge/>
            <w:tcBorders>
              <w:bottom w:val="nil"/>
            </w:tcBorders>
            <w:shd w:val="clear" w:color="auto" w:fill="auto"/>
          </w:tcPr>
          <w:p w14:paraId="23FDC036" w14:textId="56355475" w:rsidR="00B15171" w:rsidRPr="000F3AD6" w:rsidRDefault="00B15171">
            <w:pPr>
              <w:rPr>
                <w:rFonts w:ascii="Arial" w:eastAsia="Arial" w:hAnsi="Arial" w:cs="Arial"/>
                <w:sz w:val="22"/>
                <w:szCs w:val="22"/>
              </w:rPr>
            </w:pPr>
          </w:p>
        </w:tc>
        <w:tc>
          <w:tcPr>
            <w:tcW w:w="425" w:type="dxa"/>
            <w:vMerge/>
            <w:shd w:val="clear" w:color="auto" w:fill="92D050"/>
          </w:tcPr>
          <w:p w14:paraId="58C39D13" w14:textId="1AC62B4D" w:rsidR="00B15171" w:rsidRPr="000F3AD6" w:rsidRDefault="00B15171">
            <w:pPr>
              <w:rPr>
                <w:rFonts w:ascii="Arial" w:eastAsia="Arial" w:hAnsi="Arial" w:cs="Arial"/>
                <w:sz w:val="22"/>
                <w:szCs w:val="22"/>
              </w:rPr>
            </w:pPr>
          </w:p>
        </w:tc>
        <w:tc>
          <w:tcPr>
            <w:tcW w:w="2693" w:type="dxa"/>
            <w:shd w:val="clear" w:color="auto" w:fill="auto"/>
          </w:tcPr>
          <w:p w14:paraId="6247317E" w14:textId="77777777" w:rsidR="00B15171" w:rsidRPr="000F3AD6" w:rsidRDefault="00B15171">
            <w:pPr>
              <w:rPr>
                <w:rFonts w:ascii="Arial" w:eastAsia="Arial" w:hAnsi="Arial" w:cs="Arial"/>
                <w:sz w:val="22"/>
                <w:szCs w:val="22"/>
              </w:rPr>
            </w:pPr>
            <w:r w:rsidRPr="000F3AD6">
              <w:rPr>
                <w:rFonts w:ascii="Arial" w:eastAsia="Arial" w:hAnsi="Arial" w:cs="Arial"/>
                <w:sz w:val="22"/>
                <w:szCs w:val="22"/>
              </w:rPr>
              <w:t>Permanent or temporary ban</w:t>
            </w:r>
          </w:p>
          <w:p w14:paraId="60429127" w14:textId="77777777" w:rsidR="00B15171" w:rsidRPr="000F3AD6" w:rsidRDefault="00B15171">
            <w:pPr>
              <w:rPr>
                <w:rFonts w:ascii="Arial" w:eastAsia="Arial" w:hAnsi="Arial" w:cs="Arial"/>
                <w:sz w:val="22"/>
                <w:szCs w:val="22"/>
              </w:rPr>
            </w:pPr>
          </w:p>
          <w:p w14:paraId="74C771F6" w14:textId="77777777" w:rsidR="00B15171" w:rsidRPr="000F3AD6" w:rsidRDefault="00B15171">
            <w:pPr>
              <w:rPr>
                <w:rFonts w:ascii="Arial" w:eastAsia="Arial" w:hAnsi="Arial" w:cs="Arial"/>
                <w:sz w:val="22"/>
                <w:szCs w:val="22"/>
              </w:rPr>
            </w:pPr>
          </w:p>
        </w:tc>
        <w:tc>
          <w:tcPr>
            <w:tcW w:w="9219" w:type="dxa"/>
          </w:tcPr>
          <w:p w14:paraId="096CD164" w14:textId="65CE7692" w:rsidR="00B15171" w:rsidRPr="000F3AD6" w:rsidRDefault="00B15171" w:rsidP="00A02BCB">
            <w:pPr>
              <w:ind w:left="140"/>
              <w:rPr>
                <w:rFonts w:ascii="Arial" w:eastAsia="Arial" w:hAnsi="Arial" w:cs="Arial"/>
                <w:sz w:val="22"/>
                <w:szCs w:val="22"/>
              </w:rPr>
            </w:pPr>
            <w:r w:rsidRPr="000F3AD6">
              <w:rPr>
                <w:rFonts w:ascii="Arial" w:eastAsia="Arial" w:hAnsi="Arial" w:cs="Arial"/>
                <w:sz w:val="22"/>
                <w:szCs w:val="22"/>
              </w:rPr>
              <w:t>Banning of people can be an appropriate method for eliminating the risk of harassment, whether in the interim or permanently. Caution should be taken and stakeholders notified – if appropriate to do so. Any companies involved should be made aware of the action to be taken.</w:t>
            </w:r>
          </w:p>
        </w:tc>
      </w:tr>
      <w:tr w:rsidR="00B15171" w:rsidRPr="007E2FE3" w14:paraId="4F459CE8" w14:textId="77777777">
        <w:trPr>
          <w:jc w:val="center"/>
        </w:trPr>
        <w:tc>
          <w:tcPr>
            <w:tcW w:w="1555" w:type="dxa"/>
            <w:tcBorders>
              <w:top w:val="nil"/>
              <w:bottom w:val="nil"/>
            </w:tcBorders>
            <w:shd w:val="clear" w:color="auto" w:fill="auto"/>
          </w:tcPr>
          <w:p w14:paraId="0B604B7F" w14:textId="77777777" w:rsidR="00B15171" w:rsidRPr="000F3AD6" w:rsidRDefault="00B15171">
            <w:pPr>
              <w:rPr>
                <w:rFonts w:ascii="Arial" w:eastAsia="Arial" w:hAnsi="Arial" w:cs="Arial"/>
                <w:sz w:val="22"/>
                <w:szCs w:val="22"/>
              </w:rPr>
            </w:pPr>
          </w:p>
        </w:tc>
        <w:tc>
          <w:tcPr>
            <w:tcW w:w="425" w:type="dxa"/>
            <w:vMerge w:val="restart"/>
            <w:shd w:val="clear" w:color="auto" w:fill="ED7D31"/>
          </w:tcPr>
          <w:p w14:paraId="083CF645" w14:textId="68DEE1F6" w:rsidR="00B15171" w:rsidRPr="000F3AD6" w:rsidRDefault="00B15171" w:rsidP="00B15171">
            <w:pPr>
              <w:jc w:val="center"/>
              <w:rPr>
                <w:rFonts w:ascii="Arial" w:eastAsia="Arial" w:hAnsi="Arial" w:cs="Arial"/>
                <w:sz w:val="22"/>
                <w:szCs w:val="22"/>
              </w:rPr>
            </w:pPr>
            <w:r w:rsidRPr="000F3AD6">
              <w:rPr>
                <w:rFonts w:ascii="Arial" w:eastAsia="Arial" w:hAnsi="Arial" w:cs="Arial"/>
                <w:sz w:val="22"/>
                <w:szCs w:val="22"/>
              </w:rPr>
              <w:t>3</w:t>
            </w:r>
          </w:p>
        </w:tc>
        <w:tc>
          <w:tcPr>
            <w:tcW w:w="2693" w:type="dxa"/>
            <w:shd w:val="clear" w:color="auto" w:fill="auto"/>
          </w:tcPr>
          <w:p w14:paraId="2C256636"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Tour Expectations</w:t>
            </w:r>
          </w:p>
          <w:p w14:paraId="25C07236" w14:textId="77777777" w:rsidR="00B15171" w:rsidRPr="000F3AD6" w:rsidRDefault="00B15171">
            <w:pPr>
              <w:rPr>
                <w:rFonts w:ascii="Arial" w:eastAsia="Arial" w:hAnsi="Arial" w:cs="Arial"/>
                <w:sz w:val="22"/>
                <w:szCs w:val="22"/>
              </w:rPr>
            </w:pPr>
          </w:p>
        </w:tc>
        <w:tc>
          <w:tcPr>
            <w:tcW w:w="9219" w:type="dxa"/>
          </w:tcPr>
          <w:p w14:paraId="1A9A48EE" w14:textId="77777777"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An electronic induction can be sent to all workers prior to a tour starting, this can include company expectations, touring policies and code of conduct, clearly outlining sexual harassment.</w:t>
            </w:r>
          </w:p>
          <w:p w14:paraId="62EA3D7C" w14:textId="77777777" w:rsidR="00B15171" w:rsidRPr="000F3AD6" w:rsidRDefault="00B15171" w:rsidP="00A02BCB">
            <w:pPr>
              <w:ind w:left="140"/>
              <w:rPr>
                <w:rFonts w:ascii="Arial" w:eastAsia="Arial" w:hAnsi="Arial" w:cs="Arial"/>
                <w:sz w:val="22"/>
                <w:szCs w:val="22"/>
              </w:rPr>
            </w:pPr>
          </w:p>
        </w:tc>
      </w:tr>
      <w:tr w:rsidR="00B15171" w:rsidRPr="007E2FE3" w14:paraId="64A3E5BD" w14:textId="77777777">
        <w:trPr>
          <w:jc w:val="center"/>
        </w:trPr>
        <w:tc>
          <w:tcPr>
            <w:tcW w:w="1555" w:type="dxa"/>
            <w:tcBorders>
              <w:top w:val="nil"/>
              <w:bottom w:val="nil"/>
            </w:tcBorders>
            <w:shd w:val="clear" w:color="auto" w:fill="auto"/>
          </w:tcPr>
          <w:p w14:paraId="38F2DB3C" w14:textId="77777777" w:rsidR="00B15171" w:rsidRPr="000F3AD6" w:rsidRDefault="00B15171">
            <w:pPr>
              <w:rPr>
                <w:rFonts w:ascii="Arial" w:eastAsia="Arial" w:hAnsi="Arial" w:cs="Arial"/>
                <w:sz w:val="22"/>
                <w:szCs w:val="22"/>
              </w:rPr>
            </w:pPr>
          </w:p>
        </w:tc>
        <w:tc>
          <w:tcPr>
            <w:tcW w:w="425" w:type="dxa"/>
            <w:vMerge/>
            <w:shd w:val="clear" w:color="auto" w:fill="ED7D31"/>
          </w:tcPr>
          <w:p w14:paraId="57D15540" w14:textId="2F263C2A" w:rsidR="00B15171" w:rsidRPr="000F3AD6" w:rsidRDefault="00B15171" w:rsidP="003E57DA">
            <w:pPr>
              <w:rPr>
                <w:rFonts w:ascii="Arial" w:eastAsia="Arial" w:hAnsi="Arial" w:cs="Arial"/>
                <w:sz w:val="22"/>
                <w:szCs w:val="22"/>
              </w:rPr>
            </w:pPr>
          </w:p>
        </w:tc>
        <w:tc>
          <w:tcPr>
            <w:tcW w:w="2693" w:type="dxa"/>
            <w:shd w:val="clear" w:color="auto" w:fill="auto"/>
          </w:tcPr>
          <w:p w14:paraId="46891502" w14:textId="77777777" w:rsidR="00B15171" w:rsidRPr="000F3AD6" w:rsidRDefault="00B15171" w:rsidP="00B15171">
            <w:pPr>
              <w:rPr>
                <w:rFonts w:ascii="Arial" w:eastAsia="Arial" w:hAnsi="Arial" w:cs="Arial"/>
                <w:sz w:val="22"/>
                <w:szCs w:val="22"/>
              </w:rPr>
            </w:pPr>
            <w:r w:rsidRPr="000F3AD6">
              <w:rPr>
                <w:rFonts w:ascii="Arial" w:eastAsia="Arial" w:hAnsi="Arial" w:cs="Arial"/>
                <w:sz w:val="22"/>
                <w:szCs w:val="22"/>
              </w:rPr>
              <w:t>Briefing</w:t>
            </w:r>
          </w:p>
          <w:p w14:paraId="14C06AE5" w14:textId="77777777" w:rsidR="00B15171" w:rsidRPr="000F3AD6" w:rsidRDefault="00B15171">
            <w:pPr>
              <w:rPr>
                <w:rFonts w:ascii="Arial" w:eastAsia="Arial" w:hAnsi="Arial" w:cs="Arial"/>
                <w:sz w:val="22"/>
                <w:szCs w:val="22"/>
              </w:rPr>
            </w:pPr>
          </w:p>
        </w:tc>
        <w:tc>
          <w:tcPr>
            <w:tcW w:w="9219" w:type="dxa"/>
          </w:tcPr>
          <w:p w14:paraId="7DB9FF34" w14:textId="77777777" w:rsidR="00B15171" w:rsidRPr="000F3AD6" w:rsidRDefault="00B15171" w:rsidP="00B15171">
            <w:pPr>
              <w:ind w:left="140"/>
              <w:rPr>
                <w:rFonts w:ascii="Arial" w:eastAsia="Arial" w:hAnsi="Arial" w:cs="Arial"/>
                <w:sz w:val="22"/>
                <w:szCs w:val="22"/>
              </w:rPr>
            </w:pPr>
            <w:r w:rsidRPr="000F3AD6">
              <w:rPr>
                <w:rFonts w:ascii="Arial" w:eastAsia="Arial" w:hAnsi="Arial" w:cs="Arial"/>
                <w:sz w:val="22"/>
                <w:szCs w:val="22"/>
              </w:rPr>
              <w:t xml:space="preserve">Ensure all staff clearly know tour expectations and code of conduct apply while on tour at all times. All people should be made aware of communication expectations and reporting channels. </w:t>
            </w:r>
          </w:p>
          <w:p w14:paraId="34D18339" w14:textId="77777777" w:rsidR="00B15171" w:rsidRPr="000F3AD6" w:rsidRDefault="00B15171" w:rsidP="00A02BCB">
            <w:pPr>
              <w:ind w:left="140"/>
              <w:rPr>
                <w:rFonts w:ascii="Arial" w:eastAsia="Arial" w:hAnsi="Arial" w:cs="Arial"/>
                <w:sz w:val="22"/>
                <w:szCs w:val="22"/>
              </w:rPr>
            </w:pPr>
          </w:p>
        </w:tc>
      </w:tr>
      <w:tr w:rsidR="00B15171" w:rsidRPr="007E2FE3" w14:paraId="5ED97016" w14:textId="77777777">
        <w:trPr>
          <w:jc w:val="center"/>
        </w:trPr>
        <w:tc>
          <w:tcPr>
            <w:tcW w:w="1555" w:type="dxa"/>
            <w:tcBorders>
              <w:top w:val="nil"/>
              <w:bottom w:val="nil"/>
            </w:tcBorders>
            <w:shd w:val="clear" w:color="auto" w:fill="auto"/>
          </w:tcPr>
          <w:p w14:paraId="3E80BF06" w14:textId="77777777" w:rsidR="00B15171" w:rsidRPr="000F3AD6" w:rsidRDefault="00B15171">
            <w:pPr>
              <w:rPr>
                <w:rFonts w:ascii="Arial" w:eastAsia="Arial" w:hAnsi="Arial" w:cs="Arial"/>
                <w:sz w:val="22"/>
                <w:szCs w:val="22"/>
              </w:rPr>
            </w:pPr>
          </w:p>
        </w:tc>
        <w:tc>
          <w:tcPr>
            <w:tcW w:w="425" w:type="dxa"/>
            <w:vMerge/>
            <w:shd w:val="clear" w:color="auto" w:fill="ED7D31"/>
          </w:tcPr>
          <w:p w14:paraId="6C2D0FAF" w14:textId="4D2D7E95" w:rsidR="00B15171" w:rsidRPr="000F3AD6" w:rsidRDefault="00B15171">
            <w:pPr>
              <w:rPr>
                <w:rFonts w:ascii="Arial" w:eastAsia="Arial" w:hAnsi="Arial" w:cs="Arial"/>
                <w:sz w:val="22"/>
                <w:szCs w:val="22"/>
              </w:rPr>
            </w:pPr>
          </w:p>
        </w:tc>
        <w:tc>
          <w:tcPr>
            <w:tcW w:w="2693" w:type="dxa"/>
            <w:vMerge w:val="restart"/>
            <w:shd w:val="clear" w:color="auto" w:fill="auto"/>
          </w:tcPr>
          <w:p w14:paraId="3F6CBB8C" w14:textId="77777777" w:rsidR="00B15171" w:rsidRPr="000F3AD6" w:rsidRDefault="00B15171">
            <w:pPr>
              <w:rPr>
                <w:rFonts w:ascii="Arial" w:eastAsia="Arial" w:hAnsi="Arial" w:cs="Arial"/>
                <w:sz w:val="22"/>
                <w:szCs w:val="22"/>
              </w:rPr>
            </w:pPr>
            <w:r w:rsidRPr="000F3AD6">
              <w:rPr>
                <w:rFonts w:ascii="Arial" w:eastAsia="Arial" w:hAnsi="Arial" w:cs="Arial"/>
                <w:sz w:val="22"/>
                <w:szCs w:val="22"/>
              </w:rPr>
              <w:t>Accommodation</w:t>
            </w:r>
          </w:p>
          <w:p w14:paraId="4963BAEE" w14:textId="77777777" w:rsidR="00B15171" w:rsidRPr="000F3AD6" w:rsidRDefault="00B15171">
            <w:pPr>
              <w:rPr>
                <w:rFonts w:ascii="Arial" w:eastAsia="Arial" w:hAnsi="Arial" w:cs="Arial"/>
                <w:sz w:val="22"/>
                <w:szCs w:val="22"/>
              </w:rPr>
            </w:pPr>
          </w:p>
          <w:p w14:paraId="12072AD5" w14:textId="77777777" w:rsidR="00B15171" w:rsidRPr="000F3AD6" w:rsidRDefault="00B15171">
            <w:pPr>
              <w:rPr>
                <w:rFonts w:ascii="Arial" w:eastAsia="Arial" w:hAnsi="Arial" w:cs="Arial"/>
                <w:sz w:val="22"/>
                <w:szCs w:val="22"/>
              </w:rPr>
            </w:pPr>
          </w:p>
        </w:tc>
        <w:tc>
          <w:tcPr>
            <w:tcW w:w="9219" w:type="dxa"/>
            <w:vMerge w:val="restart"/>
          </w:tcPr>
          <w:p w14:paraId="58473021" w14:textId="77777777" w:rsidR="00B15171" w:rsidRDefault="00B15171" w:rsidP="00B15171">
            <w:pPr>
              <w:ind w:left="140"/>
              <w:rPr>
                <w:rFonts w:ascii="Arial" w:eastAsia="Arial" w:hAnsi="Arial" w:cs="Arial"/>
                <w:sz w:val="22"/>
                <w:szCs w:val="22"/>
              </w:rPr>
            </w:pPr>
            <w:r w:rsidRPr="000F3AD6">
              <w:rPr>
                <w:rFonts w:ascii="Arial" w:eastAsia="Arial" w:hAnsi="Arial" w:cs="Arial"/>
                <w:sz w:val="22"/>
                <w:szCs w:val="22"/>
              </w:rPr>
              <w:t>Full consideration must be taken when deciding accommodation arrangements, these should be communicated with all staff prior to travel commencement. Ensure comfort levels are suitable for all staff, free from the risk of sexual harassment.</w:t>
            </w:r>
          </w:p>
          <w:p w14:paraId="7515C2A7" w14:textId="1FF6C097" w:rsidR="00B15171" w:rsidRPr="000F3AD6" w:rsidRDefault="00B15171" w:rsidP="00B15171">
            <w:pPr>
              <w:ind w:left="140"/>
              <w:rPr>
                <w:rFonts w:ascii="Arial" w:eastAsia="Arial" w:hAnsi="Arial" w:cs="Arial"/>
                <w:sz w:val="22"/>
                <w:szCs w:val="22"/>
              </w:rPr>
            </w:pPr>
          </w:p>
        </w:tc>
      </w:tr>
      <w:tr w:rsidR="00B15171" w:rsidRPr="007E2FE3" w14:paraId="4B1453C8" w14:textId="77777777">
        <w:trPr>
          <w:jc w:val="center"/>
        </w:trPr>
        <w:tc>
          <w:tcPr>
            <w:tcW w:w="1555" w:type="dxa"/>
            <w:tcBorders>
              <w:top w:val="nil"/>
              <w:bottom w:val="single" w:sz="4" w:space="0" w:color="000000"/>
            </w:tcBorders>
            <w:shd w:val="clear" w:color="auto" w:fill="auto"/>
          </w:tcPr>
          <w:p w14:paraId="56ADD9BA" w14:textId="77777777" w:rsidR="00B15171" w:rsidRPr="000F3AD6" w:rsidRDefault="00B15171">
            <w:pPr>
              <w:jc w:val="center"/>
              <w:rPr>
                <w:rFonts w:ascii="Arial" w:eastAsia="Arial" w:hAnsi="Arial" w:cs="Arial"/>
                <w:sz w:val="22"/>
                <w:szCs w:val="22"/>
              </w:rPr>
            </w:pPr>
          </w:p>
        </w:tc>
        <w:tc>
          <w:tcPr>
            <w:tcW w:w="425" w:type="dxa"/>
            <w:vMerge/>
            <w:shd w:val="clear" w:color="auto" w:fill="ED7D31"/>
          </w:tcPr>
          <w:p w14:paraId="66869753" w14:textId="77777777" w:rsidR="00B15171" w:rsidRPr="000F3AD6" w:rsidRDefault="00B15171">
            <w:pPr>
              <w:widowControl w:val="0"/>
              <w:pBdr>
                <w:top w:val="nil"/>
                <w:left w:val="nil"/>
                <w:bottom w:val="nil"/>
                <w:right w:val="nil"/>
                <w:between w:val="nil"/>
              </w:pBdr>
              <w:spacing w:line="276" w:lineRule="auto"/>
              <w:rPr>
                <w:rFonts w:ascii="Arial" w:eastAsia="Arial" w:hAnsi="Arial" w:cs="Arial"/>
                <w:sz w:val="22"/>
                <w:szCs w:val="22"/>
              </w:rPr>
            </w:pPr>
          </w:p>
        </w:tc>
        <w:tc>
          <w:tcPr>
            <w:tcW w:w="2693" w:type="dxa"/>
            <w:vMerge/>
            <w:shd w:val="clear" w:color="auto" w:fill="auto"/>
          </w:tcPr>
          <w:p w14:paraId="5468346D" w14:textId="77777777" w:rsidR="00B15171" w:rsidRPr="000F3AD6" w:rsidRDefault="00B15171">
            <w:pPr>
              <w:widowControl w:val="0"/>
              <w:pBdr>
                <w:top w:val="nil"/>
                <w:left w:val="nil"/>
                <w:bottom w:val="nil"/>
                <w:right w:val="nil"/>
                <w:between w:val="nil"/>
              </w:pBdr>
              <w:spacing w:line="276" w:lineRule="auto"/>
              <w:rPr>
                <w:rFonts w:ascii="Arial" w:eastAsia="Arial" w:hAnsi="Arial" w:cs="Arial"/>
                <w:sz w:val="22"/>
                <w:szCs w:val="22"/>
              </w:rPr>
            </w:pPr>
          </w:p>
        </w:tc>
        <w:tc>
          <w:tcPr>
            <w:tcW w:w="9219" w:type="dxa"/>
            <w:vMerge/>
          </w:tcPr>
          <w:p w14:paraId="3CB01B4E" w14:textId="77777777" w:rsidR="00B15171" w:rsidRPr="000F3AD6" w:rsidRDefault="00B15171">
            <w:pPr>
              <w:widowControl w:val="0"/>
              <w:pBdr>
                <w:top w:val="nil"/>
                <w:left w:val="nil"/>
                <w:bottom w:val="nil"/>
                <w:right w:val="nil"/>
                <w:between w:val="nil"/>
              </w:pBdr>
              <w:spacing w:line="276" w:lineRule="auto"/>
              <w:rPr>
                <w:rFonts w:ascii="Arial" w:eastAsia="Arial" w:hAnsi="Arial" w:cs="Arial"/>
                <w:sz w:val="22"/>
                <w:szCs w:val="22"/>
              </w:rPr>
            </w:pPr>
          </w:p>
        </w:tc>
      </w:tr>
      <w:tr w:rsidR="000459EE" w:rsidRPr="007E2FE3" w14:paraId="7D82BE66" w14:textId="77777777">
        <w:trPr>
          <w:trHeight w:val="518"/>
          <w:jc w:val="center"/>
        </w:trPr>
        <w:tc>
          <w:tcPr>
            <w:tcW w:w="1555" w:type="dxa"/>
            <w:tcBorders>
              <w:top w:val="single" w:sz="4" w:space="0" w:color="000000"/>
              <w:left w:val="single" w:sz="4" w:space="0" w:color="000000"/>
              <w:bottom w:val="nil"/>
              <w:right w:val="single" w:sz="4" w:space="0" w:color="000000"/>
            </w:tcBorders>
          </w:tcPr>
          <w:p w14:paraId="65DEEE54" w14:textId="77777777" w:rsidR="000459EE" w:rsidRPr="000F3AD6" w:rsidRDefault="00BE3C7D">
            <w:pPr>
              <w:rPr>
                <w:rFonts w:ascii="Arial" w:eastAsia="Arial" w:hAnsi="Arial" w:cs="Arial"/>
                <w:b/>
                <w:sz w:val="22"/>
                <w:szCs w:val="22"/>
              </w:rPr>
            </w:pPr>
            <w:r w:rsidRPr="000F3AD6">
              <w:rPr>
                <w:rFonts w:ascii="Arial" w:eastAsia="Arial" w:hAnsi="Arial" w:cs="Arial"/>
                <w:sz w:val="22"/>
                <w:szCs w:val="22"/>
              </w:rPr>
              <w:t>Public Areas</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46A0214" w14:textId="77777777" w:rsidR="000459EE" w:rsidRPr="000F3AD6" w:rsidRDefault="00BE3C7D" w:rsidP="00647C85">
            <w:pPr>
              <w:jc w:val="center"/>
              <w:rPr>
                <w:rFonts w:ascii="Arial" w:eastAsia="Arial" w:hAnsi="Arial" w:cs="Arial"/>
                <w:sz w:val="22"/>
                <w:szCs w:val="22"/>
              </w:rPr>
            </w:pPr>
            <w:r w:rsidRPr="000F3AD6">
              <w:rPr>
                <w:rFonts w:ascii="Arial" w:eastAsia="Arial" w:hAnsi="Arial" w:cs="Arial"/>
                <w:sz w:val="22"/>
                <w:szCs w:val="22"/>
              </w:rPr>
              <w:t>1</w:t>
            </w:r>
          </w:p>
        </w:tc>
        <w:tc>
          <w:tcPr>
            <w:tcW w:w="2693" w:type="dxa"/>
            <w:tcBorders>
              <w:top w:val="single" w:sz="4" w:space="0" w:color="000000"/>
              <w:left w:val="single" w:sz="4" w:space="0" w:color="000000"/>
              <w:bottom w:val="single" w:sz="4" w:space="0" w:color="000000"/>
              <w:right w:val="single" w:sz="4" w:space="0" w:color="000000"/>
            </w:tcBorders>
          </w:tcPr>
          <w:p w14:paraId="61DE92E1" w14:textId="77777777" w:rsidR="000459EE" w:rsidRPr="000F3AD6" w:rsidRDefault="00BE3C7D">
            <w:pPr>
              <w:rPr>
                <w:rFonts w:ascii="Arial" w:eastAsia="Arial" w:hAnsi="Arial" w:cs="Arial"/>
                <w:sz w:val="22"/>
                <w:szCs w:val="22"/>
              </w:rPr>
            </w:pPr>
            <w:r w:rsidRPr="000F3AD6">
              <w:rPr>
                <w:rFonts w:ascii="Arial" w:eastAsia="Arial" w:hAnsi="Arial" w:cs="Arial"/>
                <w:sz w:val="22"/>
                <w:szCs w:val="22"/>
              </w:rPr>
              <w:t xml:space="preserve">Evictions </w:t>
            </w:r>
          </w:p>
        </w:tc>
        <w:tc>
          <w:tcPr>
            <w:tcW w:w="9219" w:type="dxa"/>
            <w:tcBorders>
              <w:top w:val="single" w:sz="4" w:space="0" w:color="000000"/>
              <w:left w:val="single" w:sz="4" w:space="0" w:color="000000"/>
              <w:bottom w:val="single" w:sz="4" w:space="0" w:color="000000"/>
              <w:right w:val="single" w:sz="4" w:space="0" w:color="000000"/>
            </w:tcBorders>
          </w:tcPr>
          <w:p w14:paraId="548B4638" w14:textId="77777777" w:rsidR="000459EE" w:rsidRDefault="00BE3C7D" w:rsidP="00A02BCB">
            <w:pPr>
              <w:ind w:left="140"/>
              <w:rPr>
                <w:rFonts w:ascii="Arial" w:eastAsia="Arial" w:hAnsi="Arial" w:cs="Arial"/>
                <w:sz w:val="22"/>
                <w:szCs w:val="22"/>
              </w:rPr>
            </w:pPr>
            <w:r w:rsidRPr="000F3AD6">
              <w:rPr>
                <w:rFonts w:ascii="Arial" w:eastAsia="Arial" w:hAnsi="Arial" w:cs="Arial"/>
                <w:sz w:val="22"/>
                <w:szCs w:val="22"/>
              </w:rPr>
              <w:t>Outline clear expectations with the venue and contractors around punter behaviour, thresholds and processes for management of harassment incidents.</w:t>
            </w:r>
          </w:p>
          <w:p w14:paraId="32B5A4DF" w14:textId="3BA2184E" w:rsidR="00647C85" w:rsidRPr="000F3AD6" w:rsidRDefault="00647C85" w:rsidP="00A02BCB">
            <w:pPr>
              <w:ind w:left="140"/>
              <w:rPr>
                <w:rFonts w:ascii="Arial" w:eastAsia="Arial" w:hAnsi="Arial" w:cs="Arial"/>
                <w:sz w:val="22"/>
                <w:szCs w:val="22"/>
              </w:rPr>
            </w:pPr>
          </w:p>
        </w:tc>
      </w:tr>
      <w:tr w:rsidR="00647C85" w:rsidRPr="007E2FE3" w14:paraId="00D60E90" w14:textId="77777777" w:rsidTr="006B3919">
        <w:trPr>
          <w:trHeight w:val="841"/>
          <w:jc w:val="center"/>
        </w:trPr>
        <w:tc>
          <w:tcPr>
            <w:tcW w:w="1555" w:type="dxa"/>
            <w:tcBorders>
              <w:top w:val="nil"/>
              <w:left w:val="single" w:sz="4" w:space="0" w:color="000000"/>
              <w:bottom w:val="nil"/>
              <w:right w:val="single" w:sz="4" w:space="0" w:color="000000"/>
            </w:tcBorders>
          </w:tcPr>
          <w:p w14:paraId="1D1129FD" w14:textId="77777777" w:rsidR="00647C85" w:rsidRPr="000F3AD6" w:rsidRDefault="00647C85">
            <w:pPr>
              <w:rPr>
                <w:rFonts w:ascii="Arial" w:eastAsia="Arial" w:hAnsi="Arial" w:cs="Arial"/>
                <w:sz w:val="22"/>
                <w:szCs w:val="22"/>
              </w:rPr>
            </w:pPr>
          </w:p>
        </w:tc>
        <w:tc>
          <w:tcPr>
            <w:tcW w:w="425" w:type="dxa"/>
            <w:vMerge w:val="restart"/>
            <w:tcBorders>
              <w:top w:val="single" w:sz="4" w:space="0" w:color="000000"/>
              <w:left w:val="single" w:sz="4" w:space="0" w:color="000000"/>
              <w:right w:val="single" w:sz="4" w:space="0" w:color="000000"/>
            </w:tcBorders>
            <w:shd w:val="clear" w:color="auto" w:fill="FFFF00"/>
          </w:tcPr>
          <w:p w14:paraId="36848DDA" w14:textId="4798DC47" w:rsidR="00647C85" w:rsidRPr="000F3AD6" w:rsidRDefault="00647C85" w:rsidP="00647C85">
            <w:pPr>
              <w:jc w:val="center"/>
              <w:rPr>
                <w:rFonts w:ascii="Arial" w:eastAsia="Arial" w:hAnsi="Arial" w:cs="Arial"/>
                <w:sz w:val="22"/>
                <w:szCs w:val="22"/>
              </w:rPr>
            </w:pPr>
            <w:r w:rsidRPr="000F3AD6">
              <w:rPr>
                <w:rFonts w:ascii="Arial" w:eastAsia="Arial" w:hAnsi="Arial" w:cs="Arial"/>
                <w:sz w:val="22"/>
                <w:szCs w:val="22"/>
              </w:rPr>
              <w:t>2</w:t>
            </w:r>
          </w:p>
        </w:tc>
        <w:tc>
          <w:tcPr>
            <w:tcW w:w="2693" w:type="dxa"/>
            <w:tcBorders>
              <w:top w:val="single" w:sz="4" w:space="0" w:color="000000"/>
              <w:left w:val="single" w:sz="4" w:space="0" w:color="000000"/>
              <w:bottom w:val="single" w:sz="4" w:space="0" w:color="000000"/>
              <w:right w:val="single" w:sz="4" w:space="0" w:color="000000"/>
            </w:tcBorders>
          </w:tcPr>
          <w:p w14:paraId="3B5CF5F9" w14:textId="77777777" w:rsidR="00647C85" w:rsidRPr="000F3AD6" w:rsidRDefault="00647C85" w:rsidP="00B15171">
            <w:pPr>
              <w:rPr>
                <w:rFonts w:ascii="Arial" w:eastAsia="Arial" w:hAnsi="Arial" w:cs="Arial"/>
                <w:sz w:val="22"/>
                <w:szCs w:val="22"/>
              </w:rPr>
            </w:pPr>
            <w:r w:rsidRPr="000F3AD6">
              <w:rPr>
                <w:rFonts w:ascii="Arial" w:eastAsia="Arial" w:hAnsi="Arial" w:cs="Arial"/>
                <w:sz w:val="22"/>
                <w:szCs w:val="22"/>
              </w:rPr>
              <w:t>Security Checkpoints</w:t>
            </w:r>
          </w:p>
          <w:p w14:paraId="1642ADDA"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74CD4E6F" w14:textId="77777777" w:rsidR="00647C85" w:rsidRPr="000F3AD6" w:rsidRDefault="00647C85" w:rsidP="00B15171">
            <w:pPr>
              <w:ind w:left="140"/>
              <w:rPr>
                <w:rFonts w:ascii="Arial" w:eastAsia="Arial" w:hAnsi="Arial" w:cs="Arial"/>
                <w:sz w:val="22"/>
                <w:szCs w:val="22"/>
              </w:rPr>
            </w:pPr>
            <w:r w:rsidRPr="000F3AD6">
              <w:rPr>
                <w:rFonts w:ascii="Arial" w:eastAsia="Arial" w:hAnsi="Arial" w:cs="Arial"/>
                <w:sz w:val="22"/>
                <w:szCs w:val="22"/>
              </w:rPr>
              <w:t>Key security should be briefed and competent in handling any harassment incident. This should include general expectations, the need for regular security presence and continual static and dynamic risk assessments for areas of concern, adjusting security posture to reflect the risk level.</w:t>
            </w:r>
          </w:p>
          <w:p w14:paraId="17144CE1" w14:textId="77777777" w:rsidR="00647C85" w:rsidRPr="000F3AD6" w:rsidRDefault="00647C85" w:rsidP="00A02BCB">
            <w:pPr>
              <w:ind w:left="140"/>
              <w:rPr>
                <w:rFonts w:ascii="Arial" w:eastAsia="Arial" w:hAnsi="Arial" w:cs="Arial"/>
                <w:sz w:val="22"/>
                <w:szCs w:val="22"/>
              </w:rPr>
            </w:pPr>
          </w:p>
        </w:tc>
      </w:tr>
      <w:tr w:rsidR="00647C85" w:rsidRPr="007E2FE3" w14:paraId="6C0CC66B" w14:textId="77777777" w:rsidTr="006B3919">
        <w:trPr>
          <w:trHeight w:val="1147"/>
          <w:jc w:val="center"/>
        </w:trPr>
        <w:tc>
          <w:tcPr>
            <w:tcW w:w="1555" w:type="dxa"/>
            <w:tcBorders>
              <w:top w:val="nil"/>
              <w:left w:val="single" w:sz="4" w:space="0" w:color="000000"/>
              <w:bottom w:val="nil"/>
              <w:right w:val="single" w:sz="4" w:space="0" w:color="000000"/>
            </w:tcBorders>
          </w:tcPr>
          <w:p w14:paraId="7DDD6F26" w14:textId="77777777" w:rsidR="00647C85" w:rsidRPr="000F3AD6" w:rsidRDefault="00647C85">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FFFF00"/>
          </w:tcPr>
          <w:p w14:paraId="32FE0203" w14:textId="2E352352" w:rsidR="00647C85" w:rsidRPr="000F3AD6" w:rsidRDefault="00647C85" w:rsidP="004C4053">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9CA28F6" w14:textId="77777777" w:rsidR="00647C85" w:rsidRPr="000F3AD6" w:rsidRDefault="00647C85" w:rsidP="00B15171">
            <w:pPr>
              <w:rPr>
                <w:rFonts w:ascii="Arial" w:eastAsia="Arial" w:hAnsi="Arial" w:cs="Arial"/>
                <w:sz w:val="22"/>
                <w:szCs w:val="22"/>
              </w:rPr>
            </w:pPr>
            <w:r w:rsidRPr="000F3AD6">
              <w:rPr>
                <w:rFonts w:ascii="Arial" w:eastAsia="Arial" w:hAnsi="Arial" w:cs="Arial"/>
                <w:sz w:val="22"/>
                <w:szCs w:val="22"/>
              </w:rPr>
              <w:t>Cameras</w:t>
            </w:r>
          </w:p>
          <w:p w14:paraId="559FF4A5"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747949AF" w14:textId="5C5DEE5E" w:rsidR="00647C85" w:rsidRPr="000F3AD6" w:rsidRDefault="00647C85" w:rsidP="00B15171">
            <w:pPr>
              <w:ind w:left="140"/>
              <w:rPr>
                <w:rFonts w:ascii="Arial" w:eastAsia="Arial" w:hAnsi="Arial" w:cs="Arial"/>
                <w:sz w:val="22"/>
                <w:szCs w:val="22"/>
              </w:rPr>
            </w:pPr>
            <w:r w:rsidRPr="000F3AD6">
              <w:rPr>
                <w:rFonts w:ascii="Arial" w:eastAsia="Arial" w:hAnsi="Arial" w:cs="Arial"/>
                <w:sz w:val="22"/>
                <w:szCs w:val="22"/>
              </w:rPr>
              <w:t>Cameras can act as a tool to identify punters of concern and also act as a deterrent. these can be positioned in the mosh pit, barrier area or other high-risk areas. Signage should be used at the entry gates to bring attention to the use of cameras at the event, as all privacy laws must be upheld.</w:t>
            </w:r>
          </w:p>
        </w:tc>
      </w:tr>
      <w:tr w:rsidR="00647C85" w:rsidRPr="007E2FE3" w14:paraId="02BB5FF8" w14:textId="77777777" w:rsidTr="006B3919">
        <w:trPr>
          <w:trHeight w:val="959"/>
          <w:jc w:val="center"/>
        </w:trPr>
        <w:tc>
          <w:tcPr>
            <w:tcW w:w="1555" w:type="dxa"/>
            <w:tcBorders>
              <w:top w:val="nil"/>
              <w:left w:val="single" w:sz="4" w:space="0" w:color="000000"/>
              <w:bottom w:val="nil"/>
              <w:right w:val="single" w:sz="4" w:space="0" w:color="000000"/>
            </w:tcBorders>
          </w:tcPr>
          <w:p w14:paraId="18288446" w14:textId="77777777" w:rsidR="00647C85" w:rsidRPr="000F3AD6" w:rsidRDefault="00647C85">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FFFF00"/>
          </w:tcPr>
          <w:p w14:paraId="656740ED" w14:textId="2414D8C3" w:rsidR="00647C85" w:rsidRPr="000F3AD6" w:rsidRDefault="00647C85" w:rsidP="004C4053">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503BC4D" w14:textId="77777777" w:rsidR="00647C85" w:rsidRPr="000F3AD6" w:rsidRDefault="00647C85" w:rsidP="00B15171">
            <w:pPr>
              <w:rPr>
                <w:rFonts w:ascii="Arial" w:eastAsia="Arial" w:hAnsi="Arial" w:cs="Arial"/>
                <w:sz w:val="22"/>
                <w:szCs w:val="22"/>
              </w:rPr>
            </w:pPr>
            <w:r w:rsidRPr="000F3AD6">
              <w:rPr>
                <w:rFonts w:ascii="Arial" w:eastAsia="Arial" w:hAnsi="Arial" w:cs="Arial"/>
                <w:sz w:val="22"/>
                <w:szCs w:val="22"/>
              </w:rPr>
              <w:t xml:space="preserve">Liquor Management </w:t>
            </w:r>
          </w:p>
          <w:p w14:paraId="4532B996"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4183A510" w14:textId="77777777" w:rsidR="00647C85" w:rsidRPr="000F3AD6" w:rsidRDefault="00647C85" w:rsidP="00B15171">
            <w:pPr>
              <w:ind w:left="140"/>
              <w:rPr>
                <w:rFonts w:ascii="Arial" w:eastAsia="Arial" w:hAnsi="Arial" w:cs="Arial"/>
                <w:sz w:val="22"/>
                <w:szCs w:val="22"/>
              </w:rPr>
            </w:pPr>
            <w:r w:rsidRPr="000F3AD6">
              <w:rPr>
                <w:rFonts w:ascii="Arial" w:eastAsia="Arial" w:hAnsi="Arial" w:cs="Arial"/>
                <w:sz w:val="22"/>
                <w:szCs w:val="22"/>
              </w:rPr>
              <w:t>Ensure appropriate licensing is in place and a proven supplier used, with competent staff. Staff should be briefed and given the necessary tools to manage expectations and supply of alcohol. Suitable security should be present in all alcohol serving areas, monitoring intoxication levels and punter concerns.</w:t>
            </w:r>
          </w:p>
          <w:p w14:paraId="46068223" w14:textId="77777777" w:rsidR="00647C85" w:rsidRPr="000F3AD6" w:rsidRDefault="00647C85" w:rsidP="00A02BCB">
            <w:pPr>
              <w:ind w:left="140"/>
              <w:rPr>
                <w:rFonts w:ascii="Arial" w:eastAsia="Arial" w:hAnsi="Arial" w:cs="Arial"/>
                <w:sz w:val="22"/>
                <w:szCs w:val="22"/>
              </w:rPr>
            </w:pPr>
          </w:p>
        </w:tc>
      </w:tr>
      <w:tr w:rsidR="00647C85" w:rsidRPr="007E2FE3" w14:paraId="5861AA9A" w14:textId="77777777" w:rsidTr="006B3919">
        <w:trPr>
          <w:trHeight w:val="1665"/>
          <w:jc w:val="center"/>
        </w:trPr>
        <w:tc>
          <w:tcPr>
            <w:tcW w:w="1555" w:type="dxa"/>
            <w:tcBorders>
              <w:top w:val="nil"/>
              <w:left w:val="single" w:sz="4" w:space="0" w:color="000000"/>
              <w:bottom w:val="nil"/>
              <w:right w:val="single" w:sz="4" w:space="0" w:color="000000"/>
            </w:tcBorders>
          </w:tcPr>
          <w:p w14:paraId="5BDAB878" w14:textId="77777777" w:rsidR="00647C85" w:rsidRPr="000F3AD6" w:rsidRDefault="00647C85">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FFFF00"/>
          </w:tcPr>
          <w:p w14:paraId="70E3BAB1" w14:textId="7E2CAFF9" w:rsidR="00647C85" w:rsidRPr="000F3AD6" w:rsidRDefault="00647C85" w:rsidP="004C4053">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81FA22F" w14:textId="77777777" w:rsidR="00647C85" w:rsidRPr="000F3AD6" w:rsidRDefault="00647C85" w:rsidP="00B15171">
            <w:pPr>
              <w:rPr>
                <w:rFonts w:ascii="Arial" w:eastAsia="Arial" w:hAnsi="Arial" w:cs="Arial"/>
                <w:sz w:val="22"/>
                <w:szCs w:val="22"/>
              </w:rPr>
            </w:pPr>
            <w:r w:rsidRPr="000F3AD6">
              <w:rPr>
                <w:rFonts w:ascii="Arial" w:eastAsia="Arial" w:hAnsi="Arial" w:cs="Arial"/>
                <w:sz w:val="22"/>
                <w:szCs w:val="22"/>
              </w:rPr>
              <w:t>Safer Spaces</w:t>
            </w:r>
          </w:p>
          <w:p w14:paraId="6B7E161A"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0084DF95" w14:textId="77777777" w:rsidR="00647C85" w:rsidRPr="000F3AD6" w:rsidRDefault="00647C85" w:rsidP="00B15171">
            <w:pPr>
              <w:ind w:left="140"/>
              <w:rPr>
                <w:rFonts w:ascii="Arial" w:eastAsia="Arial" w:hAnsi="Arial" w:cs="Arial"/>
                <w:sz w:val="22"/>
                <w:szCs w:val="22"/>
              </w:rPr>
            </w:pPr>
            <w:r w:rsidRPr="000F3AD6">
              <w:rPr>
                <w:rFonts w:ascii="Arial" w:eastAsia="Arial" w:hAnsi="Arial" w:cs="Arial"/>
                <w:sz w:val="22"/>
                <w:szCs w:val="22"/>
              </w:rPr>
              <w:t>Establish alternative zones/areas for punters looking to remove themselves from the crowd or from highly intoxicated people. These spaces should be easily identifiable and accessible. Offering calm spaces away from general flow where people can seek sanctuary, with competent personnel present, capable of dealing with emotionally difficult situations including sexual harassment. This could range from;</w:t>
            </w:r>
          </w:p>
          <w:p w14:paraId="04820849"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Small cordoned off areas using barrier, bike rack, rope, or alternative marker</w:t>
            </w:r>
          </w:p>
          <w:p w14:paraId="0B8491FF"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Opening up of unused seating areas</w:t>
            </w:r>
          </w:p>
          <w:p w14:paraId="77E18875"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Using existing platforms or spaces unoccupied small or large</w:t>
            </w:r>
          </w:p>
          <w:p w14:paraId="223CE081"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Place security guards in particular locations to establish a presence.</w:t>
            </w:r>
          </w:p>
          <w:p w14:paraId="147D856A"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Build or create specific platforms for safe zones</w:t>
            </w:r>
          </w:p>
          <w:p w14:paraId="2E73F11A"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Signposted areas</w:t>
            </w:r>
          </w:p>
          <w:p w14:paraId="30F531C3" w14:textId="77777777" w:rsidR="00647C85" w:rsidRPr="00647C85" w:rsidRDefault="00647C85" w:rsidP="00647C85">
            <w:pPr>
              <w:pStyle w:val="ListParagraph"/>
              <w:numPr>
                <w:ilvl w:val="0"/>
                <w:numId w:val="3"/>
              </w:numPr>
              <w:pBdr>
                <w:top w:val="nil"/>
                <w:left w:val="nil"/>
                <w:bottom w:val="nil"/>
                <w:right w:val="nil"/>
                <w:between w:val="nil"/>
              </w:pBdr>
              <w:rPr>
                <w:rFonts w:ascii="Arial" w:eastAsia="Arial" w:hAnsi="Arial" w:cs="Arial"/>
                <w:color w:val="000000"/>
                <w:sz w:val="22"/>
                <w:szCs w:val="22"/>
              </w:rPr>
            </w:pPr>
            <w:r w:rsidRPr="00647C85">
              <w:rPr>
                <w:rFonts w:ascii="Arial" w:eastAsia="Arial" w:hAnsi="Arial" w:cs="Arial"/>
                <w:color w:val="000000"/>
                <w:sz w:val="22"/>
                <w:szCs w:val="22"/>
              </w:rPr>
              <w:t>Clearly identifiable areas for support such as, medics, Crowd Care Tent, Red Frogs, Consent Club and other organisations that public can access if feeling unsafe.</w:t>
            </w:r>
          </w:p>
          <w:p w14:paraId="5F22E2BF" w14:textId="77777777" w:rsidR="00647C85" w:rsidRPr="000F3AD6" w:rsidRDefault="00647C85" w:rsidP="00A02BCB">
            <w:pPr>
              <w:ind w:left="140"/>
              <w:rPr>
                <w:rFonts w:ascii="Arial" w:eastAsia="Arial" w:hAnsi="Arial" w:cs="Arial"/>
                <w:sz w:val="22"/>
                <w:szCs w:val="22"/>
              </w:rPr>
            </w:pPr>
          </w:p>
        </w:tc>
      </w:tr>
      <w:tr w:rsidR="00647C85" w:rsidRPr="007E2FE3" w14:paraId="4EB3A118" w14:textId="77777777" w:rsidTr="004C4053">
        <w:trPr>
          <w:trHeight w:val="77"/>
          <w:jc w:val="center"/>
        </w:trPr>
        <w:tc>
          <w:tcPr>
            <w:tcW w:w="1555" w:type="dxa"/>
            <w:tcBorders>
              <w:top w:val="nil"/>
              <w:left w:val="single" w:sz="4" w:space="0" w:color="000000"/>
              <w:bottom w:val="nil"/>
              <w:right w:val="single" w:sz="4" w:space="0" w:color="000000"/>
            </w:tcBorders>
          </w:tcPr>
          <w:p w14:paraId="4F4620DF" w14:textId="77777777" w:rsidR="00647C85" w:rsidRPr="000F3AD6" w:rsidRDefault="00647C85">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FFFF00"/>
          </w:tcPr>
          <w:p w14:paraId="5067FB7A" w14:textId="444CE738" w:rsidR="00647C85" w:rsidRPr="000F3AD6" w:rsidRDefault="00647C85" w:rsidP="004C4053">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CD4A922" w14:textId="77777777" w:rsidR="00647C85" w:rsidRPr="000F3AD6" w:rsidRDefault="00647C85" w:rsidP="00B15171">
            <w:pPr>
              <w:rPr>
                <w:rFonts w:ascii="Arial" w:eastAsia="Arial" w:hAnsi="Arial" w:cs="Arial"/>
                <w:sz w:val="22"/>
                <w:szCs w:val="22"/>
              </w:rPr>
            </w:pPr>
            <w:r w:rsidRPr="000F3AD6">
              <w:rPr>
                <w:rFonts w:ascii="Arial" w:eastAsia="Arial" w:hAnsi="Arial" w:cs="Arial"/>
                <w:sz w:val="22"/>
                <w:szCs w:val="22"/>
              </w:rPr>
              <w:t xml:space="preserve">Lighting </w:t>
            </w:r>
          </w:p>
          <w:p w14:paraId="402769D0"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492FF9DF" w14:textId="77777777" w:rsidR="00647C85" w:rsidRPr="000F3AD6" w:rsidRDefault="00647C85" w:rsidP="00B15171">
            <w:pPr>
              <w:ind w:left="140"/>
              <w:rPr>
                <w:rFonts w:ascii="Arial" w:eastAsia="Arial" w:hAnsi="Arial" w:cs="Arial"/>
                <w:sz w:val="22"/>
                <w:szCs w:val="22"/>
              </w:rPr>
            </w:pPr>
            <w:r w:rsidRPr="000F3AD6">
              <w:rPr>
                <w:rFonts w:ascii="Arial" w:eastAsia="Arial" w:hAnsi="Arial" w:cs="Arial"/>
                <w:sz w:val="22"/>
                <w:szCs w:val="22"/>
              </w:rPr>
              <w:t>Ensure suitable lighting is used across the venue. Light tests should be carried out prior to showtime. Eliminating any high-risk black spots can reduce the risk of harassment.</w:t>
            </w:r>
          </w:p>
          <w:p w14:paraId="43131905" w14:textId="77777777" w:rsidR="00647C85" w:rsidRPr="000F3AD6" w:rsidRDefault="00647C85" w:rsidP="00A02BCB">
            <w:pPr>
              <w:ind w:left="140"/>
              <w:rPr>
                <w:rFonts w:ascii="Arial" w:eastAsia="Arial" w:hAnsi="Arial" w:cs="Arial"/>
                <w:sz w:val="22"/>
                <w:szCs w:val="22"/>
              </w:rPr>
            </w:pPr>
          </w:p>
        </w:tc>
      </w:tr>
      <w:tr w:rsidR="00647C85" w:rsidRPr="007E2FE3" w14:paraId="557256BA" w14:textId="77777777" w:rsidTr="00B15171">
        <w:trPr>
          <w:trHeight w:val="1125"/>
          <w:jc w:val="center"/>
        </w:trPr>
        <w:tc>
          <w:tcPr>
            <w:tcW w:w="1555" w:type="dxa"/>
            <w:tcBorders>
              <w:top w:val="nil"/>
              <w:left w:val="single" w:sz="4" w:space="0" w:color="000000"/>
              <w:bottom w:val="nil"/>
              <w:right w:val="single" w:sz="4" w:space="0" w:color="000000"/>
            </w:tcBorders>
          </w:tcPr>
          <w:p w14:paraId="46BBF184" w14:textId="77777777" w:rsidR="00647C85" w:rsidRPr="000F3AD6" w:rsidRDefault="00647C85">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FFFF00"/>
          </w:tcPr>
          <w:p w14:paraId="332D3E01" w14:textId="036D814D" w:rsidR="00647C85" w:rsidRPr="000F3AD6" w:rsidRDefault="00647C85" w:rsidP="004C4053">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A06F8CB" w14:textId="77777777" w:rsidR="00647C85" w:rsidRPr="000F3AD6" w:rsidRDefault="00647C85" w:rsidP="00B15171">
            <w:pPr>
              <w:rPr>
                <w:rFonts w:ascii="Arial" w:eastAsia="Arial" w:hAnsi="Arial" w:cs="Arial"/>
                <w:sz w:val="22"/>
                <w:szCs w:val="22"/>
              </w:rPr>
            </w:pPr>
            <w:r w:rsidRPr="000F3AD6">
              <w:rPr>
                <w:rFonts w:ascii="Arial" w:eastAsia="Arial" w:hAnsi="Arial" w:cs="Arial"/>
                <w:sz w:val="22"/>
                <w:szCs w:val="22"/>
              </w:rPr>
              <w:t>Toilets</w:t>
            </w:r>
          </w:p>
          <w:p w14:paraId="69B0792A" w14:textId="77777777" w:rsidR="00647C85" w:rsidRPr="000F3AD6" w:rsidRDefault="00647C85" w:rsidP="00B15171">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680C29DD" w14:textId="265A8702" w:rsidR="00647C85" w:rsidRPr="000F3AD6" w:rsidRDefault="00647C85" w:rsidP="00B15171">
            <w:pPr>
              <w:ind w:left="140"/>
              <w:rPr>
                <w:rFonts w:ascii="Arial" w:eastAsia="Arial" w:hAnsi="Arial" w:cs="Arial"/>
                <w:sz w:val="22"/>
                <w:szCs w:val="22"/>
              </w:rPr>
            </w:pPr>
            <w:r w:rsidRPr="000F3AD6">
              <w:rPr>
                <w:rFonts w:ascii="Arial" w:eastAsia="Arial" w:hAnsi="Arial" w:cs="Arial"/>
                <w:sz w:val="22"/>
                <w:szCs w:val="22"/>
              </w:rPr>
              <w:t>Ensure there are sufficient toilet facilities available for your audience, including gender-neutral options, where possible increase space between male/female/neutral toilet blocks. This will reduce any risk of cross mingling of, ultimately reducing the risk of sexual harassment. This can be further reduced by adding additional security staff as a deterrent and presence.</w:t>
            </w:r>
          </w:p>
          <w:p w14:paraId="32252111" w14:textId="68D3BFE8" w:rsidR="00647C85" w:rsidRPr="000F3AD6" w:rsidRDefault="00647C85" w:rsidP="00B15171">
            <w:pPr>
              <w:rPr>
                <w:rFonts w:ascii="Arial" w:eastAsia="Arial" w:hAnsi="Arial" w:cs="Arial"/>
                <w:sz w:val="22"/>
                <w:szCs w:val="22"/>
              </w:rPr>
            </w:pPr>
          </w:p>
        </w:tc>
      </w:tr>
      <w:tr w:rsidR="00647C85" w:rsidRPr="007E2FE3" w14:paraId="7A97B0AD" w14:textId="77777777" w:rsidTr="00B15171">
        <w:trPr>
          <w:trHeight w:val="593"/>
          <w:jc w:val="center"/>
        </w:trPr>
        <w:tc>
          <w:tcPr>
            <w:tcW w:w="1555" w:type="dxa"/>
            <w:tcBorders>
              <w:top w:val="nil"/>
              <w:left w:val="single" w:sz="4" w:space="0" w:color="000000"/>
              <w:bottom w:val="nil"/>
              <w:right w:val="single" w:sz="4" w:space="0" w:color="000000"/>
            </w:tcBorders>
          </w:tcPr>
          <w:p w14:paraId="19902E7E" w14:textId="77777777" w:rsidR="00647C85" w:rsidRPr="000F3AD6" w:rsidRDefault="00647C85">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4B544A0D" w14:textId="77777777" w:rsidR="00647C85" w:rsidRPr="000F3AD6" w:rsidRDefault="00647C85">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7BA9A9FD" w14:textId="7705BF54" w:rsidR="00647C85" w:rsidRPr="000F3AD6" w:rsidRDefault="00647C85">
            <w:pPr>
              <w:rPr>
                <w:rFonts w:ascii="Arial" w:eastAsia="Arial" w:hAnsi="Arial" w:cs="Arial"/>
                <w:sz w:val="22"/>
                <w:szCs w:val="22"/>
              </w:rPr>
            </w:pPr>
            <w:r w:rsidRPr="000F3AD6">
              <w:rPr>
                <w:rFonts w:ascii="Arial" w:eastAsia="Arial" w:hAnsi="Arial" w:cs="Arial"/>
                <w:sz w:val="22"/>
                <w:szCs w:val="22"/>
              </w:rPr>
              <w:t>Intoxication Area</w:t>
            </w:r>
          </w:p>
        </w:tc>
        <w:tc>
          <w:tcPr>
            <w:tcW w:w="9219" w:type="dxa"/>
            <w:tcBorders>
              <w:top w:val="single" w:sz="4" w:space="0" w:color="000000"/>
              <w:left w:val="single" w:sz="4" w:space="0" w:color="000000"/>
              <w:bottom w:val="single" w:sz="4" w:space="0" w:color="000000"/>
              <w:right w:val="single" w:sz="4" w:space="0" w:color="000000"/>
            </w:tcBorders>
          </w:tcPr>
          <w:p w14:paraId="6DFB9D70" w14:textId="77777777" w:rsidR="00647C85" w:rsidRDefault="00647C85" w:rsidP="00A02BCB">
            <w:pPr>
              <w:ind w:left="140"/>
              <w:rPr>
                <w:rFonts w:ascii="Arial" w:eastAsia="Arial" w:hAnsi="Arial" w:cs="Arial"/>
                <w:sz w:val="22"/>
                <w:szCs w:val="22"/>
              </w:rPr>
            </w:pPr>
            <w:r w:rsidRPr="000F3AD6">
              <w:rPr>
                <w:rFonts w:ascii="Arial" w:eastAsia="Arial" w:hAnsi="Arial" w:cs="Arial"/>
                <w:sz w:val="22"/>
                <w:szCs w:val="22"/>
              </w:rPr>
              <w:t>Alcohol management locations can be used with staff experienced in monitoring intoxicated punters, such as crowd care tents, red frogs or medics.</w:t>
            </w:r>
          </w:p>
          <w:p w14:paraId="36EB43E0" w14:textId="5740DA18" w:rsidR="00647C85" w:rsidRPr="000F3AD6" w:rsidRDefault="00647C85" w:rsidP="00A02BCB">
            <w:pPr>
              <w:ind w:left="140"/>
              <w:rPr>
                <w:rFonts w:ascii="Arial" w:eastAsia="Arial" w:hAnsi="Arial" w:cs="Arial"/>
                <w:sz w:val="22"/>
                <w:szCs w:val="22"/>
              </w:rPr>
            </w:pPr>
          </w:p>
        </w:tc>
      </w:tr>
      <w:tr w:rsidR="00647C85" w:rsidRPr="007E2FE3" w14:paraId="7DBB04C1" w14:textId="77777777" w:rsidTr="00266DB9">
        <w:trPr>
          <w:trHeight w:val="816"/>
          <w:jc w:val="center"/>
        </w:trPr>
        <w:tc>
          <w:tcPr>
            <w:tcW w:w="1555" w:type="dxa"/>
            <w:vMerge w:val="restart"/>
            <w:tcBorders>
              <w:top w:val="nil"/>
              <w:left w:val="single" w:sz="4" w:space="0" w:color="000000"/>
              <w:right w:val="single" w:sz="4" w:space="0" w:color="000000"/>
            </w:tcBorders>
          </w:tcPr>
          <w:p w14:paraId="6D870F3B" w14:textId="1A77AE12" w:rsidR="00647C85" w:rsidRPr="000F3AD6" w:rsidRDefault="00647C85" w:rsidP="00266DB9">
            <w:pPr>
              <w:rPr>
                <w:rFonts w:ascii="Arial" w:eastAsia="Arial" w:hAnsi="Arial" w:cs="Arial"/>
                <w:sz w:val="22"/>
                <w:szCs w:val="22"/>
              </w:rPr>
            </w:pPr>
            <w:r w:rsidRPr="000F3AD6">
              <w:rPr>
                <w:rFonts w:ascii="Arial" w:eastAsia="Arial" w:hAnsi="Arial" w:cs="Arial"/>
                <w:sz w:val="22"/>
                <w:szCs w:val="22"/>
              </w:rPr>
              <w:t>Public Areas</w:t>
            </w:r>
          </w:p>
        </w:tc>
        <w:tc>
          <w:tcPr>
            <w:tcW w:w="425" w:type="dxa"/>
            <w:vMerge w:val="restart"/>
            <w:tcBorders>
              <w:top w:val="single" w:sz="4" w:space="0" w:color="000000"/>
              <w:left w:val="single" w:sz="4" w:space="0" w:color="000000"/>
              <w:right w:val="single" w:sz="4" w:space="0" w:color="000000"/>
            </w:tcBorders>
            <w:shd w:val="clear" w:color="auto" w:fill="ED7D31"/>
          </w:tcPr>
          <w:p w14:paraId="7160458A" w14:textId="53E744B2" w:rsidR="00647C85" w:rsidRPr="000F3AD6" w:rsidRDefault="00647C85" w:rsidP="00647C85">
            <w:pPr>
              <w:jc w:val="center"/>
              <w:rPr>
                <w:rFonts w:ascii="Arial" w:eastAsia="Arial" w:hAnsi="Arial" w:cs="Arial"/>
                <w:sz w:val="22"/>
                <w:szCs w:val="22"/>
              </w:rPr>
            </w:pPr>
            <w:r w:rsidRPr="000F3AD6">
              <w:rPr>
                <w:rFonts w:ascii="Arial" w:eastAsia="Arial" w:hAnsi="Arial" w:cs="Arial"/>
                <w:sz w:val="22"/>
                <w:szCs w:val="22"/>
              </w:rPr>
              <w:t>3</w:t>
            </w:r>
          </w:p>
        </w:tc>
        <w:tc>
          <w:tcPr>
            <w:tcW w:w="2693" w:type="dxa"/>
            <w:tcBorders>
              <w:top w:val="single" w:sz="4" w:space="0" w:color="000000"/>
              <w:left w:val="single" w:sz="4" w:space="0" w:color="000000"/>
              <w:bottom w:val="single" w:sz="4" w:space="0" w:color="000000"/>
              <w:right w:val="single" w:sz="4" w:space="0" w:color="000000"/>
            </w:tcBorders>
          </w:tcPr>
          <w:p w14:paraId="162FBA77" w14:textId="77777777" w:rsidR="00647C85" w:rsidRPr="000F3AD6" w:rsidRDefault="00647C85" w:rsidP="00647C85">
            <w:pPr>
              <w:rPr>
                <w:rFonts w:ascii="Arial" w:eastAsia="Arial" w:hAnsi="Arial" w:cs="Arial"/>
                <w:sz w:val="22"/>
                <w:szCs w:val="22"/>
              </w:rPr>
            </w:pPr>
            <w:r w:rsidRPr="000F3AD6">
              <w:rPr>
                <w:rFonts w:ascii="Arial" w:eastAsia="Arial" w:hAnsi="Arial" w:cs="Arial"/>
                <w:sz w:val="22"/>
                <w:szCs w:val="22"/>
              </w:rPr>
              <w:t xml:space="preserve">Posters </w:t>
            </w:r>
          </w:p>
          <w:p w14:paraId="1558A9C2"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5DF39013" w14:textId="77777777" w:rsidR="00647C85" w:rsidRPr="000F3AD6" w:rsidRDefault="00647C85" w:rsidP="00647C85">
            <w:pPr>
              <w:ind w:left="140"/>
              <w:rPr>
                <w:rFonts w:ascii="Arial" w:eastAsia="Arial" w:hAnsi="Arial" w:cs="Arial"/>
                <w:sz w:val="22"/>
                <w:szCs w:val="22"/>
              </w:rPr>
            </w:pPr>
            <w:r w:rsidRPr="000F3AD6">
              <w:rPr>
                <w:rFonts w:ascii="Arial" w:eastAsia="Arial" w:hAnsi="Arial" w:cs="Arial"/>
                <w:sz w:val="22"/>
                <w:szCs w:val="22"/>
              </w:rPr>
              <w:t>This may consist of posters at the entry gates, front house, toilets and other high flow areas. These posters should bring positive awareness to harm prevention/sexual harassment, while also providing support options and ways of reporting harassment.</w:t>
            </w:r>
          </w:p>
          <w:p w14:paraId="05753D3D" w14:textId="104D3DA5" w:rsidR="00647C85" w:rsidRPr="000F3AD6" w:rsidRDefault="00647C85" w:rsidP="00647C85">
            <w:pPr>
              <w:rPr>
                <w:rFonts w:ascii="Arial" w:eastAsia="Arial" w:hAnsi="Arial" w:cs="Arial"/>
                <w:sz w:val="22"/>
                <w:szCs w:val="22"/>
              </w:rPr>
            </w:pPr>
          </w:p>
        </w:tc>
      </w:tr>
      <w:tr w:rsidR="00647C85" w:rsidRPr="007E2FE3" w14:paraId="79A3BBE7" w14:textId="77777777" w:rsidTr="00266DB9">
        <w:trPr>
          <w:trHeight w:val="1497"/>
          <w:jc w:val="center"/>
        </w:trPr>
        <w:tc>
          <w:tcPr>
            <w:tcW w:w="1555" w:type="dxa"/>
            <w:vMerge/>
            <w:tcBorders>
              <w:left w:val="single" w:sz="4" w:space="0" w:color="000000"/>
              <w:right w:val="single" w:sz="4" w:space="0" w:color="000000"/>
            </w:tcBorders>
          </w:tcPr>
          <w:p w14:paraId="33DA1695" w14:textId="3BB7EFCF" w:rsidR="00647C85" w:rsidRPr="000F3AD6" w:rsidRDefault="00647C85" w:rsidP="00266DB9">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50A12D9E" w14:textId="76772585" w:rsidR="00647C85" w:rsidRPr="000F3AD6" w:rsidRDefault="00647C85" w:rsidP="005B01C6">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A26D713" w14:textId="77777777" w:rsidR="00647C85" w:rsidRPr="000F3AD6" w:rsidRDefault="00647C85" w:rsidP="00647C85">
            <w:pPr>
              <w:rPr>
                <w:rFonts w:ascii="Arial" w:eastAsia="Arial" w:hAnsi="Arial" w:cs="Arial"/>
                <w:sz w:val="22"/>
                <w:szCs w:val="22"/>
              </w:rPr>
            </w:pPr>
            <w:r w:rsidRPr="000F3AD6">
              <w:rPr>
                <w:rFonts w:ascii="Arial" w:eastAsia="Arial" w:hAnsi="Arial" w:cs="Arial"/>
                <w:sz w:val="22"/>
                <w:szCs w:val="22"/>
              </w:rPr>
              <w:t>Party Cards</w:t>
            </w:r>
          </w:p>
          <w:p w14:paraId="525FD7EB"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07F0F8B5" w14:textId="7BE70DEF" w:rsidR="00647C85" w:rsidRPr="000F3AD6" w:rsidRDefault="00647C85" w:rsidP="00647C85">
            <w:pPr>
              <w:ind w:left="140"/>
              <w:rPr>
                <w:rFonts w:ascii="Arial" w:eastAsia="Arial" w:hAnsi="Arial" w:cs="Arial"/>
                <w:sz w:val="22"/>
                <w:szCs w:val="22"/>
              </w:rPr>
            </w:pPr>
            <w:r w:rsidRPr="000F3AD6">
              <w:rPr>
                <w:rFonts w:ascii="Arial" w:eastAsia="Arial" w:hAnsi="Arial" w:cs="Arial"/>
                <w:sz w:val="22"/>
                <w:szCs w:val="22"/>
              </w:rPr>
              <w:t xml:space="preserve">‘Party Cards’ with information on how to report harassment or assault, bystander intervention, and the venue’s code of conduct can be a helpful and more discreet way to communicate this information to attendees. These can be placed strategically around the venue in places like bathrooms, on the bar, at the door, and </w:t>
            </w:r>
            <w:r w:rsidRPr="00525C08">
              <w:rPr>
                <w:rFonts w:ascii="Arial" w:eastAsia="Arial" w:hAnsi="Arial" w:cs="Arial"/>
                <w:sz w:val="22"/>
                <w:szCs w:val="22"/>
              </w:rPr>
              <w:t xml:space="preserve">available for staff to give out over the bar or at the door. Examples can be found on the </w:t>
            </w:r>
            <w:hyperlink r:id="rId16" w:history="1">
              <w:r w:rsidRPr="00525C08">
                <w:rPr>
                  <w:rStyle w:val="Hyperlink"/>
                  <w:rFonts w:ascii="Arial" w:eastAsia="Arial" w:hAnsi="Arial" w:cs="Arial"/>
                  <w:sz w:val="22"/>
                  <w:szCs w:val="22"/>
                </w:rPr>
                <w:t>Soundcheck Aotearoa website.</w:t>
              </w:r>
            </w:hyperlink>
          </w:p>
          <w:p w14:paraId="41EB4430" w14:textId="77777777" w:rsidR="00647C85" w:rsidRPr="000F3AD6" w:rsidRDefault="00647C85" w:rsidP="00A02BCB">
            <w:pPr>
              <w:ind w:left="140"/>
              <w:rPr>
                <w:rFonts w:ascii="Arial" w:eastAsia="Arial" w:hAnsi="Arial" w:cs="Arial"/>
                <w:sz w:val="22"/>
                <w:szCs w:val="22"/>
              </w:rPr>
            </w:pPr>
          </w:p>
        </w:tc>
      </w:tr>
      <w:tr w:rsidR="00647C85" w:rsidRPr="007E2FE3" w14:paraId="3B300908" w14:textId="77777777" w:rsidTr="00266DB9">
        <w:trPr>
          <w:trHeight w:val="812"/>
          <w:jc w:val="center"/>
        </w:trPr>
        <w:tc>
          <w:tcPr>
            <w:tcW w:w="1555" w:type="dxa"/>
            <w:vMerge/>
            <w:tcBorders>
              <w:left w:val="single" w:sz="4" w:space="0" w:color="000000"/>
              <w:right w:val="single" w:sz="4" w:space="0" w:color="000000"/>
            </w:tcBorders>
          </w:tcPr>
          <w:p w14:paraId="085197AE" w14:textId="07E131DF" w:rsidR="00647C85" w:rsidRPr="000F3AD6" w:rsidRDefault="00647C85" w:rsidP="00266DB9">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3D34AA15" w14:textId="07454275" w:rsidR="00647C85" w:rsidRPr="000F3AD6" w:rsidRDefault="00647C85" w:rsidP="005B01C6">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2D1D1C4" w14:textId="77777777" w:rsidR="00647C85" w:rsidRPr="000F3AD6" w:rsidRDefault="00647C85" w:rsidP="00647C85">
            <w:pPr>
              <w:rPr>
                <w:rFonts w:ascii="Arial" w:eastAsia="Arial" w:hAnsi="Arial" w:cs="Arial"/>
                <w:sz w:val="22"/>
                <w:szCs w:val="22"/>
              </w:rPr>
            </w:pPr>
            <w:r w:rsidRPr="000F3AD6">
              <w:rPr>
                <w:rFonts w:ascii="Arial" w:eastAsia="Arial" w:hAnsi="Arial" w:cs="Arial"/>
                <w:sz w:val="22"/>
                <w:szCs w:val="22"/>
              </w:rPr>
              <w:t>Conditions of Entry</w:t>
            </w:r>
          </w:p>
          <w:p w14:paraId="286DABA1" w14:textId="77777777" w:rsidR="00647C85" w:rsidRPr="000F3AD6" w:rsidRDefault="00647C85">
            <w:pPr>
              <w:rPr>
                <w:rFonts w:ascii="Arial" w:eastAsia="Arial" w:hAnsi="Arial" w:cs="Arial"/>
                <w:sz w:val="22"/>
                <w:szCs w:val="22"/>
              </w:rPr>
            </w:pPr>
          </w:p>
        </w:tc>
        <w:tc>
          <w:tcPr>
            <w:tcW w:w="9219" w:type="dxa"/>
            <w:tcBorders>
              <w:top w:val="single" w:sz="4" w:space="0" w:color="000000"/>
              <w:left w:val="single" w:sz="4" w:space="0" w:color="000000"/>
              <w:bottom w:val="single" w:sz="4" w:space="0" w:color="000000"/>
              <w:right w:val="single" w:sz="4" w:space="0" w:color="000000"/>
            </w:tcBorders>
          </w:tcPr>
          <w:p w14:paraId="11C7144E" w14:textId="43F60B27" w:rsidR="00647C85" w:rsidRPr="000F3AD6" w:rsidRDefault="00647C85" w:rsidP="00647C85">
            <w:pPr>
              <w:ind w:left="140"/>
              <w:rPr>
                <w:rFonts w:ascii="Arial" w:eastAsia="Arial" w:hAnsi="Arial" w:cs="Arial"/>
                <w:sz w:val="22"/>
                <w:szCs w:val="22"/>
              </w:rPr>
            </w:pPr>
            <w:r w:rsidRPr="000F3AD6">
              <w:rPr>
                <w:rFonts w:ascii="Arial" w:eastAsia="Arial" w:hAnsi="Arial" w:cs="Arial"/>
                <w:sz w:val="22"/>
                <w:szCs w:val="22"/>
              </w:rPr>
              <w:t>Ensure clear conditions of entry are visible to punters. this should clearly outline expectations around attendee behaviour and the consequences to breaching conditions such as removal or refusal of entry. These conditions should be discussed with all stakeholders.</w:t>
            </w:r>
          </w:p>
          <w:p w14:paraId="125DFFEE" w14:textId="77777777" w:rsidR="00647C85" w:rsidRPr="000F3AD6" w:rsidRDefault="00647C85" w:rsidP="00A02BCB">
            <w:pPr>
              <w:ind w:left="140"/>
              <w:rPr>
                <w:rFonts w:ascii="Arial" w:eastAsia="Arial" w:hAnsi="Arial" w:cs="Arial"/>
                <w:sz w:val="22"/>
                <w:szCs w:val="22"/>
              </w:rPr>
            </w:pPr>
          </w:p>
        </w:tc>
      </w:tr>
      <w:tr w:rsidR="00647C85" w:rsidRPr="007E2FE3" w14:paraId="0C214281" w14:textId="77777777" w:rsidTr="00266DB9">
        <w:trPr>
          <w:trHeight w:val="796"/>
          <w:jc w:val="center"/>
        </w:trPr>
        <w:tc>
          <w:tcPr>
            <w:tcW w:w="1555" w:type="dxa"/>
            <w:vMerge/>
            <w:tcBorders>
              <w:left w:val="single" w:sz="4" w:space="0" w:color="000000"/>
              <w:bottom w:val="single" w:sz="4" w:space="0" w:color="000000"/>
              <w:right w:val="single" w:sz="4" w:space="0" w:color="000000"/>
            </w:tcBorders>
          </w:tcPr>
          <w:p w14:paraId="186A5DA1" w14:textId="350DFC00" w:rsidR="00647C85" w:rsidRPr="000F3AD6" w:rsidRDefault="00647C85">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ED7D31"/>
          </w:tcPr>
          <w:p w14:paraId="4396AA00" w14:textId="0C99053D" w:rsidR="00647C85" w:rsidRPr="000F3AD6" w:rsidRDefault="00647C85">
            <w:pPr>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7BF48578" w14:textId="77777777" w:rsidR="00647C85" w:rsidRPr="000F3AD6" w:rsidRDefault="00647C85">
            <w:pPr>
              <w:rPr>
                <w:rFonts w:ascii="Arial" w:eastAsia="Arial" w:hAnsi="Arial" w:cs="Arial"/>
                <w:sz w:val="22"/>
                <w:szCs w:val="22"/>
              </w:rPr>
            </w:pPr>
            <w:r w:rsidRPr="000F3AD6">
              <w:rPr>
                <w:rFonts w:ascii="Arial" w:eastAsia="Arial" w:hAnsi="Arial" w:cs="Arial"/>
                <w:sz w:val="22"/>
                <w:szCs w:val="22"/>
              </w:rPr>
              <w:t xml:space="preserve">Ticketing </w:t>
            </w:r>
          </w:p>
        </w:tc>
        <w:tc>
          <w:tcPr>
            <w:tcW w:w="9219" w:type="dxa"/>
            <w:tcBorders>
              <w:top w:val="single" w:sz="4" w:space="0" w:color="000000"/>
              <w:left w:val="single" w:sz="4" w:space="0" w:color="000000"/>
              <w:bottom w:val="single" w:sz="4" w:space="0" w:color="000000"/>
              <w:right w:val="single" w:sz="4" w:space="0" w:color="000000"/>
            </w:tcBorders>
          </w:tcPr>
          <w:p w14:paraId="1EB60C5D" w14:textId="60261A7C" w:rsidR="00647C85" w:rsidRDefault="00647C85" w:rsidP="00A02BCB">
            <w:pPr>
              <w:ind w:left="140"/>
              <w:rPr>
                <w:rFonts w:ascii="Arial" w:eastAsia="Arial" w:hAnsi="Arial" w:cs="Arial"/>
                <w:i/>
                <w:sz w:val="22"/>
                <w:szCs w:val="22"/>
              </w:rPr>
            </w:pPr>
            <w:r w:rsidRPr="000F3AD6">
              <w:rPr>
                <w:rFonts w:ascii="Arial" w:eastAsia="Arial" w:hAnsi="Arial" w:cs="Arial"/>
                <w:sz w:val="22"/>
                <w:szCs w:val="22"/>
              </w:rPr>
              <w:t xml:space="preserve">Ticketing should have clear information on promoter expectations and conditions of entry. Harassment policies can be incorporated into the event information or the terms and conditions </w:t>
            </w:r>
            <w:r>
              <w:rPr>
                <w:rFonts w:ascii="Arial" w:eastAsia="Arial" w:hAnsi="Arial" w:cs="Arial"/>
                <w:sz w:val="22"/>
                <w:szCs w:val="22"/>
              </w:rPr>
              <w:t>o</w:t>
            </w:r>
            <w:r w:rsidRPr="000F3AD6">
              <w:rPr>
                <w:rFonts w:ascii="Arial" w:eastAsia="Arial" w:hAnsi="Arial" w:cs="Arial"/>
                <w:sz w:val="22"/>
                <w:szCs w:val="22"/>
              </w:rPr>
              <w:t>f ticket purchase</w:t>
            </w:r>
            <w:r>
              <w:rPr>
                <w:rFonts w:ascii="Arial" w:eastAsia="Arial" w:hAnsi="Arial" w:cs="Arial"/>
                <w:sz w:val="22"/>
                <w:szCs w:val="22"/>
              </w:rPr>
              <w:t>.</w:t>
            </w:r>
            <w:r w:rsidRPr="000F3AD6">
              <w:rPr>
                <w:rFonts w:ascii="Arial" w:eastAsia="Arial" w:hAnsi="Arial" w:cs="Arial"/>
                <w:i/>
                <w:sz w:val="22"/>
                <w:szCs w:val="22"/>
              </w:rPr>
              <w:t xml:space="preserve"> </w:t>
            </w:r>
          </w:p>
          <w:p w14:paraId="1C9B47E1" w14:textId="5F06B0B6" w:rsidR="00647C85" w:rsidRPr="00647C85" w:rsidRDefault="00647C85" w:rsidP="00A02BCB">
            <w:pPr>
              <w:ind w:left="140"/>
              <w:rPr>
                <w:rFonts w:ascii="Arial" w:eastAsia="Arial" w:hAnsi="Arial" w:cs="Arial"/>
                <w:iCs/>
                <w:sz w:val="22"/>
                <w:szCs w:val="22"/>
              </w:rPr>
            </w:pPr>
          </w:p>
        </w:tc>
      </w:tr>
      <w:tr w:rsidR="000459EE" w:rsidRPr="000F3AD6" w14:paraId="1C16D079" w14:textId="77777777">
        <w:trPr>
          <w:jc w:val="center"/>
        </w:trPr>
        <w:tc>
          <w:tcPr>
            <w:tcW w:w="1555" w:type="dxa"/>
            <w:tcBorders>
              <w:top w:val="single" w:sz="4" w:space="0" w:color="000000"/>
              <w:left w:val="nil"/>
              <w:bottom w:val="nil"/>
              <w:right w:val="nil"/>
            </w:tcBorders>
          </w:tcPr>
          <w:p w14:paraId="73011871" w14:textId="77777777" w:rsidR="000459EE" w:rsidRPr="000F3AD6" w:rsidRDefault="000459EE">
            <w:pPr>
              <w:rPr>
                <w:rFonts w:ascii="Arial" w:eastAsia="Arial" w:hAnsi="Arial" w:cs="Arial"/>
                <w:sz w:val="22"/>
                <w:szCs w:val="22"/>
              </w:rPr>
            </w:pPr>
          </w:p>
        </w:tc>
        <w:tc>
          <w:tcPr>
            <w:tcW w:w="425" w:type="dxa"/>
            <w:tcBorders>
              <w:top w:val="single" w:sz="4" w:space="0" w:color="000000"/>
              <w:left w:val="nil"/>
              <w:bottom w:val="nil"/>
              <w:right w:val="nil"/>
            </w:tcBorders>
          </w:tcPr>
          <w:p w14:paraId="0C138F21" w14:textId="77777777" w:rsidR="000459EE" w:rsidRPr="000F3AD6" w:rsidRDefault="000459EE">
            <w:pPr>
              <w:rPr>
                <w:rFonts w:ascii="Arial" w:eastAsia="Arial" w:hAnsi="Arial" w:cs="Arial"/>
                <w:sz w:val="22"/>
                <w:szCs w:val="22"/>
              </w:rPr>
            </w:pPr>
          </w:p>
        </w:tc>
        <w:tc>
          <w:tcPr>
            <w:tcW w:w="2693" w:type="dxa"/>
            <w:tcBorders>
              <w:top w:val="single" w:sz="4" w:space="0" w:color="000000"/>
              <w:left w:val="nil"/>
              <w:bottom w:val="nil"/>
              <w:right w:val="nil"/>
            </w:tcBorders>
          </w:tcPr>
          <w:p w14:paraId="6566A400" w14:textId="77777777" w:rsidR="000459EE" w:rsidRPr="000F3AD6" w:rsidRDefault="000459EE">
            <w:pPr>
              <w:rPr>
                <w:rFonts w:ascii="Arial" w:eastAsia="Arial" w:hAnsi="Arial" w:cs="Arial"/>
                <w:sz w:val="22"/>
                <w:szCs w:val="22"/>
              </w:rPr>
            </w:pPr>
          </w:p>
        </w:tc>
        <w:tc>
          <w:tcPr>
            <w:tcW w:w="9219" w:type="dxa"/>
            <w:tcBorders>
              <w:top w:val="single" w:sz="4" w:space="0" w:color="000000"/>
              <w:left w:val="nil"/>
              <w:bottom w:val="nil"/>
              <w:right w:val="nil"/>
            </w:tcBorders>
          </w:tcPr>
          <w:p w14:paraId="2DAE8AFD" w14:textId="77777777" w:rsidR="000459EE" w:rsidRPr="000F3AD6" w:rsidRDefault="000459EE">
            <w:pPr>
              <w:rPr>
                <w:rFonts w:ascii="Arial" w:eastAsia="Arial" w:hAnsi="Arial" w:cs="Arial"/>
                <w:i/>
                <w:sz w:val="22"/>
                <w:szCs w:val="22"/>
              </w:rPr>
            </w:pPr>
          </w:p>
        </w:tc>
      </w:tr>
    </w:tbl>
    <w:p w14:paraId="32486D27" w14:textId="77777777" w:rsidR="000459EE" w:rsidRPr="000F3AD6" w:rsidRDefault="00BE3C7D">
      <w:pPr>
        <w:rPr>
          <w:rFonts w:ascii="Arial" w:eastAsia="Arial" w:hAnsi="Arial" w:cs="Arial"/>
          <w:color w:val="262626"/>
          <w:sz w:val="22"/>
          <w:szCs w:val="22"/>
        </w:rPr>
      </w:pPr>
      <w:r w:rsidRPr="000F3AD6">
        <w:rPr>
          <w:rFonts w:ascii="Arial" w:eastAsia="Arial" w:hAnsi="Arial" w:cs="Arial"/>
          <w:color w:val="262626"/>
          <w:sz w:val="22"/>
          <w:szCs w:val="22"/>
        </w:rPr>
        <w:t>Establishing a safe workplace is an ongoing system that requires static, dynamic and specifically timed assessments. Risk levels of harassment should be assessed prior to starting any project or job. It is possible certain aspects may change in the workplace, and therefore these safety measures may need amending as situations evolve or as new risks are identified.</w:t>
      </w:r>
    </w:p>
    <w:p w14:paraId="1F9037AE" w14:textId="77777777" w:rsidR="000459EE" w:rsidRPr="000F3AD6" w:rsidRDefault="000459EE">
      <w:pPr>
        <w:rPr>
          <w:rFonts w:ascii="Arial" w:eastAsia="Arial" w:hAnsi="Arial" w:cs="Arial"/>
          <w:color w:val="262626"/>
          <w:sz w:val="22"/>
          <w:szCs w:val="22"/>
        </w:rPr>
      </w:pPr>
    </w:p>
    <w:p w14:paraId="7AB4BEC3" w14:textId="77777777" w:rsidR="000459EE" w:rsidRPr="000F3AD6" w:rsidRDefault="00BE3C7D">
      <w:pPr>
        <w:rPr>
          <w:rFonts w:ascii="Arial" w:eastAsia="Arial" w:hAnsi="Arial" w:cs="Arial"/>
          <w:color w:val="262626"/>
          <w:sz w:val="22"/>
          <w:szCs w:val="22"/>
        </w:rPr>
      </w:pPr>
      <w:r w:rsidRPr="000F3AD6">
        <w:rPr>
          <w:rFonts w:ascii="Arial" w:eastAsia="Arial" w:hAnsi="Arial" w:cs="Arial"/>
          <w:color w:val="262626"/>
          <w:sz w:val="22"/>
          <w:szCs w:val="22"/>
        </w:rPr>
        <w:t xml:space="preserve">For example, if intoxication levels were too high or the standards for entry were not being met, the risk of harassment could be reduced by placing additional security staff beyond the entry gates to vet high-risk punters and reduce risk inside the venue. Or, if new information is </w:t>
      </w:r>
      <w:r w:rsidRPr="000F3AD6">
        <w:rPr>
          <w:rFonts w:ascii="Arial" w:eastAsia="Arial" w:hAnsi="Arial" w:cs="Arial"/>
          <w:color w:val="262626"/>
          <w:sz w:val="22"/>
          <w:szCs w:val="22"/>
        </w:rPr>
        <w:lastRenderedPageBreak/>
        <w:t xml:space="preserve">received indicating that an incoming artist or tour party are likely to engage in high-risk behaviour, the risk of harassment could be reduced by adding security to the artist area, adjusting the availability of alcohol, tightening access control for guests, etc. </w:t>
      </w:r>
    </w:p>
    <w:p w14:paraId="030733A8" w14:textId="77777777" w:rsidR="000459EE" w:rsidRPr="000F3AD6" w:rsidRDefault="000459EE">
      <w:pPr>
        <w:rPr>
          <w:rFonts w:ascii="Arial" w:eastAsia="Arial" w:hAnsi="Arial" w:cs="Arial"/>
          <w:color w:val="262626"/>
          <w:sz w:val="22"/>
          <w:szCs w:val="22"/>
        </w:rPr>
      </w:pPr>
    </w:p>
    <w:p w14:paraId="46556E66" w14:textId="1159ABEB" w:rsidR="000459EE" w:rsidRPr="000F3AD6" w:rsidRDefault="00BE3C7D">
      <w:pPr>
        <w:rPr>
          <w:rFonts w:ascii="Arial" w:eastAsia="Arial" w:hAnsi="Arial" w:cs="Arial"/>
          <w:color w:val="262626"/>
          <w:sz w:val="22"/>
          <w:szCs w:val="22"/>
        </w:rPr>
      </w:pPr>
      <w:r w:rsidRPr="000F3AD6">
        <w:rPr>
          <w:rFonts w:ascii="Arial" w:eastAsia="Arial" w:hAnsi="Arial" w:cs="Arial"/>
          <w:color w:val="262626"/>
          <w:sz w:val="22"/>
          <w:szCs w:val="22"/>
        </w:rPr>
        <w:t xml:space="preserve">If harassment happens in your workplace, </w:t>
      </w:r>
      <w:r w:rsidR="003D3997">
        <w:rPr>
          <w:rFonts w:ascii="Arial" w:eastAsia="Arial" w:hAnsi="Arial" w:cs="Arial"/>
          <w:color w:val="262626"/>
          <w:sz w:val="22"/>
          <w:szCs w:val="22"/>
        </w:rPr>
        <w:t xml:space="preserve">respond using the processes </w:t>
      </w:r>
      <w:r w:rsidR="006C4481" w:rsidRPr="000F3AD6">
        <w:rPr>
          <w:rFonts w:ascii="Arial" w:hAnsi="Arial" w:cs="Arial"/>
          <w:sz w:val="22"/>
          <w:szCs w:val="22"/>
        </w:rPr>
        <w:t>in your sexual harassment</w:t>
      </w:r>
      <w:r w:rsidRPr="000F3AD6">
        <w:rPr>
          <w:rFonts w:ascii="Arial" w:eastAsia="Arial" w:hAnsi="Arial" w:cs="Arial"/>
          <w:color w:val="262626"/>
          <w:sz w:val="22"/>
          <w:szCs w:val="22"/>
        </w:rPr>
        <w:t xml:space="preserve"> policy and establish whether additional control measures need implementing to reduce the risk of future incidents. All duty of care must be upheld taken when removing any person from a workplace or event</w:t>
      </w:r>
      <w:r w:rsidR="00A02BCB">
        <w:rPr>
          <w:rFonts w:ascii="Arial" w:eastAsia="Arial" w:hAnsi="Arial" w:cs="Arial"/>
          <w:color w:val="262626"/>
          <w:sz w:val="22"/>
          <w:szCs w:val="22"/>
        </w:rPr>
        <w:t>.</w:t>
      </w:r>
      <w:r w:rsidRPr="000F3AD6">
        <w:rPr>
          <w:rFonts w:ascii="Arial" w:eastAsia="Arial" w:hAnsi="Arial" w:cs="Arial"/>
          <w:color w:val="262626"/>
          <w:sz w:val="22"/>
          <w:szCs w:val="22"/>
        </w:rPr>
        <w:t xml:space="preserve"> When someone has been harmed, ensure follow up contact is carried out to ensure the safety and wellbeing of the person harmed.</w:t>
      </w:r>
    </w:p>
    <w:p w14:paraId="56792C00" w14:textId="77777777" w:rsidR="000459EE" w:rsidRPr="000F3AD6" w:rsidRDefault="000459EE">
      <w:pPr>
        <w:rPr>
          <w:rFonts w:ascii="Arial" w:eastAsia="Arial" w:hAnsi="Arial" w:cs="Arial"/>
          <w:color w:val="262626"/>
          <w:sz w:val="22"/>
          <w:szCs w:val="22"/>
        </w:rPr>
      </w:pPr>
    </w:p>
    <w:p w14:paraId="0199F0E4" w14:textId="77777777" w:rsidR="000459EE" w:rsidRPr="000F3AD6" w:rsidRDefault="00BE3C7D">
      <w:pPr>
        <w:rPr>
          <w:rFonts w:ascii="Arial" w:eastAsia="Arial" w:hAnsi="Arial" w:cs="Arial"/>
          <w:b/>
          <w:sz w:val="22"/>
          <w:szCs w:val="22"/>
        </w:rPr>
      </w:pPr>
      <w:r w:rsidRPr="000F3AD6">
        <w:rPr>
          <w:rFonts w:ascii="Arial" w:eastAsia="Arial" w:hAnsi="Arial" w:cs="Arial"/>
          <w:color w:val="262626"/>
          <w:sz w:val="22"/>
          <w:szCs w:val="22"/>
        </w:rPr>
        <w:t>If you are ever unsure how to proceed, seek professional advice from a health and safety consultant.</w:t>
      </w:r>
    </w:p>
    <w:p w14:paraId="08108581" w14:textId="19BB50F7" w:rsidR="000459EE" w:rsidRPr="007E2FE3" w:rsidRDefault="000459EE">
      <w:pPr>
        <w:rPr>
          <w:rFonts w:ascii="Arial" w:eastAsia="Arial" w:hAnsi="Arial" w:cs="Arial"/>
          <w:b/>
          <w:sz w:val="20"/>
          <w:szCs w:val="20"/>
        </w:rPr>
      </w:pPr>
    </w:p>
    <w:p w14:paraId="650CEB0C" w14:textId="77777777" w:rsidR="00647C85" w:rsidRDefault="00647C85">
      <w:pPr>
        <w:rPr>
          <w:rFonts w:ascii="Arial" w:eastAsia="Arial" w:hAnsi="Arial" w:cs="Arial"/>
          <w:b/>
          <w:color w:val="000000"/>
        </w:rPr>
      </w:pPr>
      <w:r>
        <w:rPr>
          <w:rFonts w:ascii="Arial" w:eastAsia="Arial" w:hAnsi="Arial" w:cs="Arial"/>
          <w:b/>
          <w:color w:val="000000"/>
        </w:rPr>
        <w:br w:type="page"/>
      </w:r>
    </w:p>
    <w:p w14:paraId="7205BCB2" w14:textId="2F22CC86" w:rsidR="000F3AD6" w:rsidRDefault="000F3AD6" w:rsidP="000F3AD6">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Hierarchy of Control</w:t>
      </w:r>
    </w:p>
    <w:p w14:paraId="6124FB30" w14:textId="77777777" w:rsidR="000F3AD6" w:rsidRDefault="000F3AD6" w:rsidP="000F3AD6">
      <w:pPr>
        <w:pBdr>
          <w:top w:val="nil"/>
          <w:left w:val="nil"/>
          <w:bottom w:val="nil"/>
          <w:right w:val="nil"/>
          <w:between w:val="nil"/>
        </w:pBdr>
        <w:rPr>
          <w:rFonts w:ascii="Arial" w:eastAsia="Arial" w:hAnsi="Arial" w:cs="Arial"/>
          <w:color w:val="000000"/>
          <w:sz w:val="8"/>
          <w:szCs w:val="8"/>
        </w:rPr>
      </w:pPr>
    </w:p>
    <w:p w14:paraId="62C54A76" w14:textId="77777777" w:rsidR="000F3AD6" w:rsidRDefault="000F3AD6" w:rsidP="000F3AD6">
      <w:pPr>
        <w:pBdr>
          <w:top w:val="nil"/>
          <w:left w:val="nil"/>
          <w:bottom w:val="nil"/>
          <w:right w:val="nil"/>
          <w:between w:val="nil"/>
        </w:pBdr>
        <w:rPr>
          <w:rFonts w:ascii="Arial" w:eastAsia="Arial" w:hAnsi="Arial" w:cs="Arial"/>
          <w:color w:val="000000"/>
          <w:sz w:val="8"/>
          <w:szCs w:val="8"/>
        </w:rPr>
      </w:pPr>
    </w:p>
    <w:tbl>
      <w:tblPr>
        <w:tblW w:w="10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6210"/>
        <w:gridCol w:w="270"/>
        <w:gridCol w:w="270"/>
        <w:gridCol w:w="3600"/>
      </w:tblGrid>
      <w:tr w:rsidR="000F3AD6" w14:paraId="3B10714C" w14:textId="77777777" w:rsidTr="0056101C">
        <w:trPr>
          <w:trHeight w:val="220"/>
        </w:trPr>
        <w:tc>
          <w:tcPr>
            <w:tcW w:w="6210" w:type="dxa"/>
            <w:shd w:val="clear" w:color="auto" w:fill="D0CECE"/>
          </w:tcPr>
          <w:p w14:paraId="45C66B88"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Eliminate:</w:t>
            </w:r>
          </w:p>
        </w:tc>
        <w:tc>
          <w:tcPr>
            <w:tcW w:w="270" w:type="dxa"/>
            <w:shd w:val="clear" w:color="auto" w:fill="D0CECE"/>
          </w:tcPr>
          <w:p w14:paraId="68181200"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7E7782C8"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3600" w:type="dxa"/>
            <w:vMerge w:val="restart"/>
            <w:shd w:val="clear" w:color="auto" w:fill="D0CECE"/>
          </w:tcPr>
          <w:p w14:paraId="49E12B5E" w14:textId="77777777" w:rsidR="000F3AD6" w:rsidRDefault="000F3AD6" w:rsidP="0056101C">
            <w:pPr>
              <w:jc w:val="center"/>
              <w:rPr>
                <w:rFonts w:ascii="Arial" w:eastAsia="Arial" w:hAnsi="Arial" w:cs="Arial"/>
                <w:sz w:val="20"/>
                <w:szCs w:val="20"/>
              </w:rPr>
            </w:pPr>
          </w:p>
          <w:p w14:paraId="5E49809A" w14:textId="77777777" w:rsidR="000F3AD6" w:rsidRDefault="000F3AD6" w:rsidP="0056101C">
            <w:pPr>
              <w:jc w:val="center"/>
              <w:rPr>
                <w:rFonts w:ascii="Arial" w:eastAsia="Arial" w:hAnsi="Arial" w:cs="Arial"/>
                <w:b/>
                <w:sz w:val="20"/>
                <w:szCs w:val="20"/>
              </w:rPr>
            </w:pPr>
          </w:p>
          <w:p w14:paraId="44D76A6A" w14:textId="77777777" w:rsidR="000F3AD6" w:rsidRDefault="000F3AD6" w:rsidP="0056101C">
            <w:pPr>
              <w:jc w:val="center"/>
              <w:rPr>
                <w:rFonts w:ascii="Arial" w:eastAsia="Arial" w:hAnsi="Arial" w:cs="Arial"/>
                <w:sz w:val="20"/>
                <w:szCs w:val="20"/>
              </w:rPr>
            </w:pPr>
            <w:r>
              <w:rPr>
                <w:rFonts w:ascii="Arial" w:eastAsia="Arial" w:hAnsi="Arial" w:cs="Arial"/>
                <w:b/>
                <w:sz w:val="20"/>
                <w:szCs w:val="20"/>
              </w:rPr>
              <w:t>Most effective methods</w:t>
            </w:r>
          </w:p>
          <w:p w14:paraId="171A2F84" w14:textId="77777777" w:rsidR="000F3AD6" w:rsidRDefault="000F3AD6" w:rsidP="0056101C">
            <w:pPr>
              <w:jc w:val="center"/>
              <w:rPr>
                <w:rFonts w:ascii="Arial" w:eastAsia="Arial" w:hAnsi="Arial" w:cs="Arial"/>
                <w:sz w:val="20"/>
                <w:szCs w:val="20"/>
              </w:rPr>
            </w:pPr>
          </w:p>
          <w:p w14:paraId="629D879C" w14:textId="77777777" w:rsidR="000F3AD6" w:rsidRDefault="000F3AD6" w:rsidP="0056101C">
            <w:pPr>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1E4F9D3" wp14:editId="1850D31F">
                      <wp:extent cx="0" cy="2543175"/>
                      <wp:effectExtent l="76200" t="0" r="57150" b="47625"/>
                      <wp:docPr id="1" name="Straight Arrow Connector 1"/>
                      <wp:cNvGraphicFramePr/>
                      <a:graphic xmlns:a="http://schemas.openxmlformats.org/drawingml/2006/main">
                        <a:graphicData uri="http://schemas.microsoft.com/office/word/2010/wordprocessingShape">
                          <wps:wsp>
                            <wps:cNvCnPr/>
                            <wps:spPr>
                              <a:xfrm>
                                <a:off x="0" y="0"/>
                                <a:ext cx="0" cy="254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shapetype w14:anchorId="25E8EDC8" id="_x0000_t32" coordsize="21600,21600" o:spt="32" o:oned="t" path="m,l21600,21600e" filled="f">
                      <v:path arrowok="t" fillok="f" o:connecttype="none"/>
                      <o:lock v:ext="edit" shapetype="t"/>
                    </v:shapetype>
                    <v:shape id="Straight Arrow Connector 1" o:spid="_x0000_s1026" type="#_x0000_t32" style="width:0;height:200.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" strokecolor="black [3213]" strokeweight=".5pt">
                      <v:stroke endarrow="block" joinstyle="miter"/>
                      <w10:anchorlock/>
                    </v:shape>
                  </w:pict>
                </mc:Fallback>
              </mc:AlternateContent>
            </w:r>
          </w:p>
          <w:p w14:paraId="50684F67" w14:textId="77777777" w:rsidR="000F3AD6" w:rsidRDefault="000F3AD6" w:rsidP="0056101C">
            <w:pPr>
              <w:jc w:val="center"/>
              <w:rPr>
                <w:rFonts w:ascii="Arial" w:eastAsia="Arial" w:hAnsi="Arial" w:cs="Arial"/>
                <w:sz w:val="20"/>
                <w:szCs w:val="20"/>
              </w:rPr>
            </w:pPr>
          </w:p>
          <w:p w14:paraId="4CBAF331" w14:textId="77777777" w:rsidR="000F3AD6" w:rsidRDefault="000F3AD6" w:rsidP="0056101C">
            <w:pPr>
              <w:jc w:val="center"/>
              <w:rPr>
                <w:rFonts w:ascii="Arial" w:eastAsia="Arial" w:hAnsi="Arial" w:cs="Arial"/>
                <w:sz w:val="20"/>
                <w:szCs w:val="20"/>
              </w:rPr>
            </w:pPr>
            <w:r>
              <w:rPr>
                <w:rFonts w:ascii="Arial" w:eastAsia="Arial" w:hAnsi="Arial" w:cs="Arial"/>
                <w:b/>
                <w:sz w:val="20"/>
                <w:szCs w:val="20"/>
              </w:rPr>
              <w:t>Least effective methods</w:t>
            </w:r>
          </w:p>
        </w:tc>
      </w:tr>
      <w:tr w:rsidR="000F3AD6" w14:paraId="7CCA20FF" w14:textId="77777777" w:rsidTr="0056101C">
        <w:trPr>
          <w:trHeight w:val="1095"/>
        </w:trPr>
        <w:tc>
          <w:tcPr>
            <w:tcW w:w="6210" w:type="dxa"/>
            <w:shd w:val="clear" w:color="auto" w:fill="D0CECE"/>
          </w:tcPr>
          <w:p w14:paraId="00D749EE" w14:textId="77777777" w:rsidR="000F3AD6" w:rsidRDefault="000F3AD6" w:rsidP="0056101C">
            <w:pPr>
              <w:widowControl w:val="0"/>
              <w:pBdr>
                <w:top w:val="nil"/>
                <w:left w:val="nil"/>
                <w:bottom w:val="nil"/>
                <w:right w:val="nil"/>
                <w:between w:val="nil"/>
              </w:pBdr>
              <w:spacing w:line="276" w:lineRule="auto"/>
              <w:rPr>
                <w:rFonts w:ascii="Arial" w:eastAsia="Arial" w:hAnsi="Arial" w:cs="Arial"/>
                <w:color w:val="000000"/>
                <w:sz w:val="20"/>
                <w:szCs w:val="20"/>
              </w:rPr>
            </w:pPr>
          </w:p>
          <w:tbl>
            <w:tblPr>
              <w:tblW w:w="5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1740"/>
            </w:tblGrid>
            <w:tr w:rsidR="000F3AD6" w14:paraId="79CBCA65" w14:textId="77777777" w:rsidTr="0056101C">
              <w:trPr>
                <w:trHeight w:val="554"/>
              </w:trPr>
              <w:tc>
                <w:tcPr>
                  <w:tcW w:w="4215" w:type="dxa"/>
                  <w:shd w:val="clear" w:color="auto" w:fill="92D050"/>
                </w:tcPr>
                <w:p w14:paraId="5E3BD05A"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1. Eliminate </w:t>
                  </w:r>
                  <w:sdt>
                    <w:sdtPr>
                      <w:tag w:val="goog_rdk_5"/>
                      <w:id w:val="-63965413"/>
                    </w:sdtPr>
                    <w:sdtEndPr/>
                    <w:sdtContent>
                      <w:r>
                        <w:rPr>
                          <w:rFonts w:ascii="Arial" w:eastAsia="Arial" w:hAnsi="Arial" w:cs="Arial"/>
                          <w:b/>
                          <w:color w:val="000000"/>
                          <w:sz w:val="20"/>
                          <w:szCs w:val="20"/>
                        </w:rPr>
                        <w:t xml:space="preserve">sexual </w:t>
                      </w:r>
                    </w:sdtContent>
                  </w:sdt>
                  <w:r>
                    <w:rPr>
                      <w:rFonts w:ascii="Arial" w:eastAsia="Arial" w:hAnsi="Arial" w:cs="Arial"/>
                      <w:b/>
                      <w:color w:val="000000"/>
                      <w:sz w:val="20"/>
                      <w:szCs w:val="20"/>
                    </w:rPr>
                    <w:t>harassment</w:t>
                  </w:r>
                </w:p>
                <w:p w14:paraId="37B502EF"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Remove it completely from the workplace </w:t>
                  </w:r>
                </w:p>
                <w:p w14:paraId="363E61E4"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e.g. Permanent ban</w:t>
                  </w:r>
                </w:p>
              </w:tc>
              <w:tc>
                <w:tcPr>
                  <w:tcW w:w="1740" w:type="dxa"/>
                  <w:shd w:val="clear" w:color="auto" w:fill="92D050"/>
                </w:tcPr>
                <w:p w14:paraId="123E4438"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this isn’t possible then….</w:t>
                  </w:r>
                </w:p>
              </w:tc>
            </w:tr>
          </w:tbl>
          <w:p w14:paraId="1A206B6C"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68C5C2E8"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p w14:paraId="05D332B9"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p w14:paraId="124DA107"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47273766"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46852430" w14:textId="77777777" w:rsidR="000F3AD6" w:rsidRDefault="000F3AD6" w:rsidP="0056101C">
            <w:pPr>
              <w:rPr>
                <w:rFonts w:ascii="Arial" w:eastAsia="Arial" w:hAnsi="Arial" w:cs="Arial"/>
                <w:sz w:val="22"/>
                <w:szCs w:val="22"/>
              </w:rPr>
            </w:pPr>
          </w:p>
        </w:tc>
      </w:tr>
      <w:tr w:rsidR="000F3AD6" w14:paraId="0F77CAAE" w14:textId="77777777" w:rsidTr="0056101C">
        <w:trPr>
          <w:trHeight w:val="220"/>
        </w:trPr>
        <w:tc>
          <w:tcPr>
            <w:tcW w:w="6210" w:type="dxa"/>
            <w:shd w:val="clear" w:color="auto" w:fill="D0CECE"/>
          </w:tcPr>
          <w:p w14:paraId="7160D57D"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Minimise:</w:t>
            </w:r>
          </w:p>
        </w:tc>
        <w:tc>
          <w:tcPr>
            <w:tcW w:w="270" w:type="dxa"/>
            <w:shd w:val="clear" w:color="auto" w:fill="D0CECE"/>
          </w:tcPr>
          <w:p w14:paraId="2AEB0A2F"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15F26499"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0F0A0BEA" w14:textId="77777777" w:rsidR="000F3AD6" w:rsidRDefault="000F3AD6" w:rsidP="0056101C">
            <w:pPr>
              <w:pBdr>
                <w:top w:val="nil"/>
                <w:left w:val="nil"/>
                <w:bottom w:val="nil"/>
                <w:right w:val="nil"/>
                <w:between w:val="nil"/>
              </w:pBdr>
              <w:rPr>
                <w:rFonts w:ascii="Arial" w:eastAsia="Arial" w:hAnsi="Arial" w:cs="Arial"/>
                <w:color w:val="000000"/>
                <w:sz w:val="22"/>
                <w:szCs w:val="22"/>
              </w:rPr>
            </w:pPr>
          </w:p>
        </w:tc>
      </w:tr>
      <w:tr w:rsidR="000F3AD6" w14:paraId="09C3A9B4" w14:textId="77777777" w:rsidTr="0056101C">
        <w:trPr>
          <w:trHeight w:val="4365"/>
        </w:trPr>
        <w:tc>
          <w:tcPr>
            <w:tcW w:w="6210" w:type="dxa"/>
            <w:vMerge w:val="restart"/>
            <w:shd w:val="clear" w:color="auto" w:fill="D0CECE"/>
          </w:tcPr>
          <w:p w14:paraId="01A7314F" w14:textId="77777777" w:rsidR="000F3AD6" w:rsidRDefault="000F3AD6" w:rsidP="0056101C">
            <w:pPr>
              <w:widowControl w:val="0"/>
              <w:pBdr>
                <w:top w:val="nil"/>
                <w:left w:val="nil"/>
                <w:bottom w:val="nil"/>
                <w:right w:val="nil"/>
                <w:between w:val="nil"/>
              </w:pBdr>
              <w:spacing w:line="276" w:lineRule="auto"/>
              <w:rPr>
                <w:rFonts w:ascii="Arial" w:eastAsia="Arial" w:hAnsi="Arial" w:cs="Arial"/>
                <w:color w:val="000000"/>
                <w:sz w:val="20"/>
                <w:szCs w:val="20"/>
              </w:rPr>
            </w:pPr>
          </w:p>
          <w:tbl>
            <w:tblPr>
              <w:tblW w:w="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1797"/>
            </w:tblGrid>
            <w:tr w:rsidR="000F3AD6" w14:paraId="160EB7BF" w14:textId="77777777" w:rsidTr="0056101C">
              <w:trPr>
                <w:trHeight w:val="1329"/>
              </w:trPr>
              <w:tc>
                <w:tcPr>
                  <w:tcW w:w="4353" w:type="dxa"/>
                  <w:tcBorders>
                    <w:top w:val="single" w:sz="4" w:space="0" w:color="000000"/>
                    <w:left w:val="single" w:sz="4" w:space="0" w:color="000000"/>
                  </w:tcBorders>
                  <w:shd w:val="clear" w:color="auto" w:fill="FFFF00"/>
                </w:tcPr>
                <w:p w14:paraId="061B4ABE"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 Substitute the hazard</w:t>
                  </w:r>
                </w:p>
                <w:p w14:paraId="600F007D"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Wholly or partly with a safer alternative</w:t>
                  </w:r>
                </w:p>
                <w:p w14:paraId="3A9299DA" w14:textId="77777777" w:rsidR="000F3AD6" w:rsidRDefault="000F3AD6" w:rsidP="0056101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e.g. Temporary ban </w:t>
                  </w:r>
                </w:p>
                <w:p w14:paraId="25252400"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Isolate the hazard</w:t>
                  </w:r>
                </w:p>
                <w:p w14:paraId="1CE2EBBE"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Use physical barriers, time or distance</w:t>
                  </w:r>
                </w:p>
                <w:p w14:paraId="487AA666" w14:textId="77777777" w:rsidR="000F3AD6" w:rsidRDefault="000F3AD6" w:rsidP="0056101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e.g. </w:t>
                  </w:r>
                  <w:sdt>
                    <w:sdtPr>
                      <w:tag w:val="goog_rdk_6"/>
                      <w:id w:val="1238279730"/>
                      <w:showingPlcHdr/>
                    </w:sdtPr>
                    <w:sdtEndPr/>
                    <w:sdtContent>
                      <w:r>
                        <w:t xml:space="preserve">     </w:t>
                      </w:r>
                    </w:sdtContent>
                  </w:sdt>
                  <w:sdt>
                    <w:sdtPr>
                      <w:tag w:val="goog_rdk_7"/>
                      <w:id w:val="721333653"/>
                    </w:sdtPr>
                    <w:sdtEndPr/>
                    <w:sdtContent>
                      <w:r>
                        <w:rPr>
                          <w:rFonts w:ascii="Arial" w:eastAsia="Arial" w:hAnsi="Arial" w:cs="Arial"/>
                          <w:i/>
                          <w:color w:val="000000"/>
                          <w:sz w:val="20"/>
                          <w:szCs w:val="20"/>
                        </w:rPr>
                        <w:t>Redeploy</w:t>
                      </w:r>
                    </w:sdtContent>
                  </w:sdt>
                  <w:r>
                    <w:rPr>
                      <w:rFonts w:ascii="Arial" w:eastAsia="Arial" w:hAnsi="Arial" w:cs="Arial"/>
                      <w:i/>
                      <w:color w:val="000000"/>
                      <w:sz w:val="20"/>
                      <w:szCs w:val="20"/>
                    </w:rPr>
                    <w:t>/New role</w:t>
                  </w:r>
                </w:p>
                <w:p w14:paraId="244E70BF" w14:textId="77777777" w:rsidR="000F3AD6" w:rsidRDefault="000F3AD6" w:rsidP="0056101C">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Use engineering controls</w:t>
                  </w:r>
                </w:p>
                <w:p w14:paraId="7048131F" w14:textId="77777777" w:rsidR="000F3AD6" w:rsidRDefault="000F3AD6" w:rsidP="0056101C">
                  <w:pPr>
                    <w:pBdr>
                      <w:top w:val="nil"/>
                      <w:left w:val="nil"/>
                      <w:bottom w:val="nil"/>
                      <w:right w:val="nil"/>
                      <w:between w:val="nil"/>
                    </w:pBdr>
                    <w:rPr>
                      <w:rFonts w:ascii="Arial" w:eastAsia="Arial" w:hAnsi="Arial" w:cs="Arial"/>
                      <w:b/>
                      <w:sz w:val="20"/>
                      <w:szCs w:val="20"/>
                    </w:rPr>
                  </w:pPr>
                </w:p>
              </w:tc>
              <w:tc>
                <w:tcPr>
                  <w:tcW w:w="1797" w:type="dxa"/>
                  <w:tcBorders>
                    <w:top w:val="single" w:sz="4" w:space="0" w:color="000000"/>
                    <w:right w:val="single" w:sz="4" w:space="0" w:color="000000"/>
                  </w:tcBorders>
                  <w:shd w:val="clear" w:color="auto" w:fill="FFFF00"/>
                </w:tcPr>
                <w:p w14:paraId="18126DE5"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Minimise the risk if practical, by taking one or more of these actions, if not then…</w:t>
                  </w:r>
                </w:p>
              </w:tc>
            </w:tr>
            <w:tr w:rsidR="000F3AD6" w14:paraId="316793B2" w14:textId="77777777" w:rsidTr="0056101C">
              <w:trPr>
                <w:trHeight w:val="731"/>
              </w:trPr>
              <w:tc>
                <w:tcPr>
                  <w:tcW w:w="4353" w:type="dxa"/>
                  <w:tcBorders>
                    <w:left w:val="single" w:sz="4" w:space="0" w:color="000000"/>
                  </w:tcBorders>
                  <w:shd w:val="clear" w:color="auto" w:fill="ED7D31"/>
                </w:tcPr>
                <w:p w14:paraId="4DABCDC9"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3. Use administrative controls</w:t>
                  </w:r>
                </w:p>
                <w:p w14:paraId="53028916"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Develop methods of work, processes and procedures</w:t>
                  </w:r>
                </w:p>
                <w:p w14:paraId="2351EE81" w14:textId="77777777" w:rsidR="000F3AD6" w:rsidRDefault="000F3AD6" w:rsidP="0056101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e.g. Agreements/Signage</w:t>
                  </w:r>
                </w:p>
                <w:p w14:paraId="193798B7"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p>
              </w:tc>
              <w:tc>
                <w:tcPr>
                  <w:tcW w:w="1797" w:type="dxa"/>
                  <w:tcBorders>
                    <w:right w:val="single" w:sz="4" w:space="0" w:color="000000"/>
                  </w:tcBorders>
                  <w:shd w:val="clear" w:color="auto" w:fill="ED7D31"/>
                </w:tcPr>
                <w:p w14:paraId="04EA73C2"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not then….</w:t>
                  </w:r>
                </w:p>
              </w:tc>
            </w:tr>
            <w:tr w:rsidR="000F3AD6" w14:paraId="6CA324FB" w14:textId="77777777" w:rsidTr="0056101C">
              <w:trPr>
                <w:trHeight w:val="1077"/>
              </w:trPr>
              <w:tc>
                <w:tcPr>
                  <w:tcW w:w="4353" w:type="dxa"/>
                  <w:tcBorders>
                    <w:left w:val="single" w:sz="4" w:space="0" w:color="000000"/>
                    <w:bottom w:val="single" w:sz="4" w:space="0" w:color="000000"/>
                  </w:tcBorders>
                  <w:shd w:val="clear" w:color="auto" w:fill="FF0000"/>
                </w:tcPr>
                <w:p w14:paraId="6D99F2AC" w14:textId="77777777" w:rsidR="000F3AD6" w:rsidRDefault="000F3AD6" w:rsidP="0056101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4. Use personal protective equipment </w:t>
                  </w:r>
                </w:p>
                <w:p w14:paraId="45FF969D"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Highly unlikely to be used but can be hi-visibility clothing </w:t>
                  </w:r>
                </w:p>
              </w:tc>
              <w:tc>
                <w:tcPr>
                  <w:tcW w:w="1797" w:type="dxa"/>
                  <w:tcBorders>
                    <w:bottom w:val="single" w:sz="4" w:space="0" w:color="000000"/>
                    <w:right w:val="single" w:sz="4" w:space="0" w:color="000000"/>
                  </w:tcBorders>
                  <w:shd w:val="clear" w:color="auto" w:fill="FF0000"/>
                </w:tcPr>
                <w:p w14:paraId="7941CEB0" w14:textId="77777777" w:rsidR="000F3AD6" w:rsidRDefault="000F3AD6" w:rsidP="005610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 significant risk still remains, decide if it’s safe to proceed.</w:t>
                  </w:r>
                </w:p>
              </w:tc>
            </w:tr>
          </w:tbl>
          <w:p w14:paraId="49CE9284"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14D7A9FF"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30A15F86" w14:textId="77777777" w:rsidR="000F3AD6" w:rsidRDefault="000F3AD6" w:rsidP="0056101C">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39DA60E3" w14:textId="77777777" w:rsidR="000F3AD6" w:rsidRDefault="000F3AD6" w:rsidP="0056101C">
            <w:pPr>
              <w:pBdr>
                <w:top w:val="nil"/>
                <w:left w:val="nil"/>
                <w:bottom w:val="nil"/>
                <w:right w:val="nil"/>
                <w:between w:val="nil"/>
              </w:pBdr>
              <w:rPr>
                <w:rFonts w:ascii="Arial" w:eastAsia="Arial" w:hAnsi="Arial" w:cs="Arial"/>
                <w:sz w:val="22"/>
                <w:szCs w:val="22"/>
              </w:rPr>
            </w:pPr>
          </w:p>
        </w:tc>
      </w:tr>
      <w:tr w:rsidR="000F3AD6" w14:paraId="087E8BF3" w14:textId="77777777" w:rsidTr="0056101C">
        <w:trPr>
          <w:trHeight w:val="231"/>
        </w:trPr>
        <w:tc>
          <w:tcPr>
            <w:tcW w:w="6210" w:type="dxa"/>
            <w:vMerge/>
            <w:shd w:val="clear" w:color="auto" w:fill="D0CECE"/>
          </w:tcPr>
          <w:p w14:paraId="32520B93" w14:textId="77777777" w:rsidR="000F3AD6" w:rsidRDefault="000F3AD6" w:rsidP="0056101C">
            <w:pPr>
              <w:pBdr>
                <w:top w:val="nil"/>
                <w:left w:val="nil"/>
                <w:bottom w:val="nil"/>
                <w:right w:val="nil"/>
                <w:between w:val="nil"/>
              </w:pBdr>
              <w:rPr>
                <w:rFonts w:ascii="Arial" w:eastAsia="Arial" w:hAnsi="Arial" w:cs="Arial"/>
                <w:color w:val="000000"/>
                <w:sz w:val="22"/>
                <w:szCs w:val="22"/>
              </w:rPr>
            </w:pPr>
          </w:p>
        </w:tc>
        <w:tc>
          <w:tcPr>
            <w:tcW w:w="270" w:type="dxa"/>
            <w:shd w:val="clear" w:color="auto" w:fill="D0CECE"/>
          </w:tcPr>
          <w:p w14:paraId="1092CE30" w14:textId="77777777" w:rsidR="000F3AD6" w:rsidRDefault="000F3AD6" w:rsidP="0056101C">
            <w:pPr>
              <w:pBdr>
                <w:top w:val="nil"/>
                <w:left w:val="nil"/>
                <w:bottom w:val="nil"/>
                <w:right w:val="nil"/>
                <w:between w:val="nil"/>
              </w:pBdr>
              <w:rPr>
                <w:rFonts w:ascii="Arial" w:eastAsia="Arial" w:hAnsi="Arial" w:cs="Arial"/>
                <w:color w:val="000000"/>
                <w:sz w:val="22"/>
                <w:szCs w:val="22"/>
              </w:rPr>
            </w:pPr>
          </w:p>
        </w:tc>
        <w:tc>
          <w:tcPr>
            <w:tcW w:w="270" w:type="dxa"/>
            <w:shd w:val="clear" w:color="auto" w:fill="D0CECE"/>
          </w:tcPr>
          <w:p w14:paraId="6AFCBB5C" w14:textId="77777777" w:rsidR="000F3AD6" w:rsidRDefault="000F3AD6" w:rsidP="0056101C">
            <w:pPr>
              <w:pBdr>
                <w:top w:val="nil"/>
                <w:left w:val="nil"/>
                <w:bottom w:val="nil"/>
                <w:right w:val="nil"/>
                <w:between w:val="nil"/>
              </w:pBdr>
              <w:rPr>
                <w:rFonts w:ascii="Arial" w:eastAsia="Arial" w:hAnsi="Arial" w:cs="Arial"/>
                <w:color w:val="000000"/>
                <w:sz w:val="22"/>
                <w:szCs w:val="22"/>
              </w:rPr>
            </w:pPr>
          </w:p>
        </w:tc>
        <w:tc>
          <w:tcPr>
            <w:tcW w:w="3600" w:type="dxa"/>
            <w:vMerge/>
            <w:shd w:val="clear" w:color="auto" w:fill="D0CECE"/>
          </w:tcPr>
          <w:p w14:paraId="7CACB3E6" w14:textId="77777777" w:rsidR="000F3AD6" w:rsidRDefault="000F3AD6" w:rsidP="0056101C">
            <w:pPr>
              <w:pBdr>
                <w:top w:val="nil"/>
                <w:left w:val="nil"/>
                <w:bottom w:val="nil"/>
                <w:right w:val="nil"/>
                <w:between w:val="nil"/>
              </w:pBdr>
              <w:rPr>
                <w:rFonts w:ascii="Arial" w:eastAsia="Arial" w:hAnsi="Arial" w:cs="Arial"/>
                <w:color w:val="000000"/>
                <w:sz w:val="22"/>
                <w:szCs w:val="22"/>
              </w:rPr>
            </w:pPr>
          </w:p>
        </w:tc>
      </w:tr>
    </w:tbl>
    <w:p w14:paraId="36598BC8" w14:textId="77777777" w:rsidR="000459EE" w:rsidRPr="007E2FE3" w:rsidRDefault="000459EE">
      <w:pPr>
        <w:rPr>
          <w:rFonts w:ascii="Arial" w:eastAsia="Arial" w:hAnsi="Arial" w:cs="Arial"/>
          <w:color w:val="262626"/>
          <w:sz w:val="20"/>
          <w:szCs w:val="20"/>
        </w:rPr>
      </w:pPr>
    </w:p>
    <w:sectPr w:rsidR="000459EE" w:rsidRPr="007E2FE3">
      <w:footerReference w:type="default" r:id="rId17"/>
      <w:pgSz w:w="1684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6039" w14:textId="77777777" w:rsidR="007479EF" w:rsidRDefault="007479EF" w:rsidP="00AB3148">
      <w:r>
        <w:separator/>
      </w:r>
    </w:p>
  </w:endnote>
  <w:endnote w:type="continuationSeparator" w:id="0">
    <w:p w14:paraId="31340021" w14:textId="77777777" w:rsidR="007479EF" w:rsidRDefault="007479EF" w:rsidP="00AB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930"/>
      <w:gridCol w:w="7725"/>
      <w:gridCol w:w="2190"/>
    </w:tblGrid>
    <w:tr w:rsidR="007E2FE3" w:rsidRPr="007E2FE3" w14:paraId="3FD1A5CB" w14:textId="77777777" w:rsidTr="0056101C">
      <w:tc>
        <w:tcPr>
          <w:tcW w:w="3930" w:type="dxa"/>
          <w:shd w:val="clear" w:color="auto" w:fill="auto"/>
          <w:tcMar>
            <w:top w:w="100" w:type="dxa"/>
            <w:left w:w="100" w:type="dxa"/>
            <w:bottom w:w="100" w:type="dxa"/>
            <w:right w:w="100" w:type="dxa"/>
          </w:tcMar>
        </w:tcPr>
        <w:p w14:paraId="08FB88AF" w14:textId="15E4EFAE" w:rsidR="007E2FE3" w:rsidRPr="007E2FE3" w:rsidRDefault="007E2FE3" w:rsidP="007E2FE3">
          <w:pPr>
            <w:spacing w:line="276" w:lineRule="auto"/>
            <w:rPr>
              <w:rFonts w:ascii="Arial" w:eastAsia="Arial" w:hAnsi="Arial" w:cs="Arial"/>
              <w:sz w:val="16"/>
              <w:szCs w:val="16"/>
            </w:rPr>
          </w:pPr>
          <w:r w:rsidRPr="007E2FE3">
            <w:rPr>
              <w:rFonts w:ascii="Arial" w:eastAsia="Arial" w:hAnsi="Arial" w:cs="Arial"/>
              <w:sz w:val="16"/>
              <w:szCs w:val="16"/>
            </w:rPr>
            <w:t>Safety Measures</w:t>
          </w:r>
          <w:r w:rsidR="005A6579">
            <w:rPr>
              <w:rFonts w:ascii="Arial" w:eastAsia="Arial" w:hAnsi="Arial" w:cs="Arial"/>
              <w:sz w:val="16"/>
              <w:szCs w:val="16"/>
            </w:rPr>
            <w:t xml:space="preserve"> - Promoter</w:t>
          </w:r>
        </w:p>
        <w:p w14:paraId="34B76469" w14:textId="77777777" w:rsidR="007E2FE3" w:rsidRPr="007E2FE3" w:rsidRDefault="007E2FE3" w:rsidP="007E2FE3">
          <w:pPr>
            <w:spacing w:line="276" w:lineRule="auto"/>
            <w:rPr>
              <w:rFonts w:ascii="Arial" w:eastAsia="Arial" w:hAnsi="Arial" w:cs="Arial"/>
              <w:sz w:val="16"/>
              <w:szCs w:val="16"/>
            </w:rPr>
          </w:pPr>
          <w:r w:rsidRPr="007E2FE3">
            <w:rPr>
              <w:rFonts w:ascii="Arial" w:eastAsia="Arial" w:hAnsi="Arial" w:cs="Arial"/>
              <w:sz w:val="16"/>
              <w:szCs w:val="16"/>
            </w:rPr>
            <w:t>Version 1, December 2021</w:t>
          </w:r>
        </w:p>
      </w:tc>
      <w:tc>
        <w:tcPr>
          <w:tcW w:w="7725" w:type="dxa"/>
          <w:shd w:val="clear" w:color="auto" w:fill="auto"/>
          <w:tcMar>
            <w:top w:w="100" w:type="dxa"/>
            <w:left w:w="100" w:type="dxa"/>
            <w:bottom w:w="100" w:type="dxa"/>
            <w:right w:w="100" w:type="dxa"/>
          </w:tcMar>
        </w:tcPr>
        <w:p w14:paraId="7A93EAE1" w14:textId="77777777" w:rsidR="007E2FE3" w:rsidRPr="007E2FE3" w:rsidRDefault="007E2FE3" w:rsidP="007E2FE3">
          <w:pPr>
            <w:spacing w:line="276" w:lineRule="auto"/>
            <w:rPr>
              <w:rFonts w:ascii="Arial" w:eastAsia="Arial" w:hAnsi="Arial" w:cs="Arial"/>
              <w:sz w:val="16"/>
              <w:szCs w:val="16"/>
            </w:rPr>
          </w:pPr>
        </w:p>
        <w:p w14:paraId="17A6B8AB" w14:textId="77777777" w:rsidR="007E2FE3" w:rsidRPr="007E2FE3" w:rsidRDefault="007E2FE3" w:rsidP="007E2FE3">
          <w:pPr>
            <w:spacing w:line="276" w:lineRule="auto"/>
            <w:rPr>
              <w:rFonts w:ascii="Arial" w:eastAsia="Arial" w:hAnsi="Arial" w:cs="Arial"/>
              <w:sz w:val="16"/>
              <w:szCs w:val="16"/>
            </w:rPr>
          </w:pPr>
          <w:r w:rsidRPr="007E2FE3">
            <w:rPr>
              <w:rFonts w:ascii="Arial" w:eastAsia="Arial" w:hAnsi="Arial" w:cs="Arial"/>
              <w:sz w:val="16"/>
              <w:szCs w:val="16"/>
            </w:rPr>
            <w:t xml:space="preserve">Visit </w:t>
          </w:r>
          <w:hyperlink r:id="rId1">
            <w:r w:rsidRPr="007E2FE3">
              <w:rPr>
                <w:rFonts w:ascii="Arial" w:eastAsia="Arial" w:hAnsi="Arial" w:cs="Arial"/>
                <w:color w:val="1155CC"/>
                <w:sz w:val="16"/>
                <w:szCs w:val="16"/>
                <w:u w:val="single"/>
              </w:rPr>
              <w:t>www.soundcheckaotearoa.co.nz</w:t>
            </w:r>
          </w:hyperlink>
          <w:r w:rsidRPr="007E2FE3">
            <w:rPr>
              <w:rFonts w:ascii="Arial" w:eastAsia="Arial" w:hAnsi="Arial" w:cs="Arial"/>
              <w:sz w:val="16"/>
              <w:szCs w:val="16"/>
            </w:rPr>
            <w:t xml:space="preserve"> for the latest version and additional guidance documents</w:t>
          </w:r>
        </w:p>
      </w:tc>
      <w:tc>
        <w:tcPr>
          <w:tcW w:w="2190" w:type="dxa"/>
          <w:shd w:val="clear" w:color="auto" w:fill="auto"/>
          <w:tcMar>
            <w:top w:w="100" w:type="dxa"/>
            <w:left w:w="100" w:type="dxa"/>
            <w:bottom w:w="100" w:type="dxa"/>
            <w:right w:w="100" w:type="dxa"/>
          </w:tcMar>
        </w:tcPr>
        <w:p w14:paraId="72074691" w14:textId="77777777" w:rsidR="007E2FE3" w:rsidRPr="007E2FE3" w:rsidRDefault="007E2FE3" w:rsidP="007E2FE3">
          <w:pPr>
            <w:widowControl w:val="0"/>
            <w:jc w:val="right"/>
            <w:rPr>
              <w:rFonts w:ascii="Arial" w:eastAsia="Arial" w:hAnsi="Arial" w:cs="Arial"/>
              <w:sz w:val="16"/>
              <w:szCs w:val="16"/>
            </w:rPr>
          </w:pPr>
        </w:p>
        <w:p w14:paraId="1C2B2FB3" w14:textId="77777777" w:rsidR="007E2FE3" w:rsidRPr="007E2FE3" w:rsidRDefault="007E2FE3" w:rsidP="007E2FE3">
          <w:pPr>
            <w:widowControl w:val="0"/>
            <w:jc w:val="right"/>
            <w:rPr>
              <w:rFonts w:ascii="Arial" w:eastAsia="Arial" w:hAnsi="Arial" w:cs="Arial"/>
              <w:sz w:val="16"/>
              <w:szCs w:val="16"/>
            </w:rPr>
          </w:pPr>
          <w:r w:rsidRPr="007E2FE3">
            <w:rPr>
              <w:rFonts w:ascii="Arial" w:eastAsia="Arial" w:hAnsi="Arial" w:cs="Arial"/>
              <w:sz w:val="16"/>
              <w:szCs w:val="16"/>
            </w:rPr>
            <w:fldChar w:fldCharType="begin"/>
          </w:r>
          <w:r w:rsidRPr="007E2FE3">
            <w:rPr>
              <w:rFonts w:ascii="Arial" w:eastAsia="Arial" w:hAnsi="Arial" w:cs="Arial"/>
              <w:sz w:val="16"/>
              <w:szCs w:val="16"/>
            </w:rPr>
            <w:instrText>PAGE</w:instrText>
          </w:r>
          <w:r w:rsidRPr="007E2FE3">
            <w:rPr>
              <w:rFonts w:ascii="Arial" w:eastAsia="Arial" w:hAnsi="Arial" w:cs="Arial"/>
              <w:sz w:val="16"/>
              <w:szCs w:val="16"/>
            </w:rPr>
            <w:fldChar w:fldCharType="separate"/>
          </w:r>
          <w:r w:rsidRPr="007E2FE3">
            <w:rPr>
              <w:rFonts w:ascii="Arial" w:eastAsia="Arial" w:hAnsi="Arial" w:cs="Arial"/>
              <w:noProof/>
              <w:sz w:val="16"/>
              <w:szCs w:val="16"/>
            </w:rPr>
            <w:t>1</w:t>
          </w:r>
          <w:r w:rsidRPr="007E2FE3">
            <w:rPr>
              <w:rFonts w:ascii="Arial" w:eastAsia="Arial" w:hAnsi="Arial" w:cs="Arial"/>
              <w:sz w:val="16"/>
              <w:szCs w:val="16"/>
            </w:rPr>
            <w:fldChar w:fldCharType="end"/>
          </w:r>
        </w:p>
      </w:tc>
    </w:tr>
  </w:tbl>
  <w:p w14:paraId="5700C716" w14:textId="77777777" w:rsidR="00AB3148" w:rsidRPr="007E2FE3" w:rsidRDefault="00AB3148" w:rsidP="007E2FE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19289" w14:textId="77777777" w:rsidR="007479EF" w:rsidRDefault="007479EF" w:rsidP="00AB3148">
      <w:r>
        <w:separator/>
      </w:r>
    </w:p>
  </w:footnote>
  <w:footnote w:type="continuationSeparator" w:id="0">
    <w:p w14:paraId="3A98C7A9" w14:textId="77777777" w:rsidR="007479EF" w:rsidRDefault="007479EF" w:rsidP="00AB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7282"/>
    <w:multiLevelType w:val="multilevel"/>
    <w:tmpl w:val="7B480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86519A"/>
    <w:multiLevelType w:val="hybridMultilevel"/>
    <w:tmpl w:val="D3421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0527C6"/>
    <w:multiLevelType w:val="hybridMultilevel"/>
    <w:tmpl w:val="0EF65C66"/>
    <w:lvl w:ilvl="0" w:tplc="14090001">
      <w:start w:val="1"/>
      <w:numFmt w:val="bullet"/>
      <w:lvlText w:val=""/>
      <w:lvlJc w:val="left"/>
      <w:pPr>
        <w:ind w:left="500" w:hanging="360"/>
      </w:pPr>
      <w:rPr>
        <w:rFonts w:ascii="Symbol" w:hAnsi="Symbol"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hint="default"/>
      </w:rPr>
    </w:lvl>
    <w:lvl w:ilvl="3" w:tplc="14090001" w:tentative="1">
      <w:start w:val="1"/>
      <w:numFmt w:val="bullet"/>
      <w:lvlText w:val=""/>
      <w:lvlJc w:val="left"/>
      <w:pPr>
        <w:ind w:left="2660" w:hanging="360"/>
      </w:pPr>
      <w:rPr>
        <w:rFonts w:ascii="Symbol" w:hAnsi="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hint="default"/>
      </w:rPr>
    </w:lvl>
    <w:lvl w:ilvl="6" w:tplc="14090001" w:tentative="1">
      <w:start w:val="1"/>
      <w:numFmt w:val="bullet"/>
      <w:lvlText w:val=""/>
      <w:lvlJc w:val="left"/>
      <w:pPr>
        <w:ind w:left="4820" w:hanging="360"/>
      </w:pPr>
      <w:rPr>
        <w:rFonts w:ascii="Symbol" w:hAnsi="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EE"/>
    <w:rsid w:val="000459EE"/>
    <w:rsid w:val="000F3AD6"/>
    <w:rsid w:val="00103C0F"/>
    <w:rsid w:val="00141F2D"/>
    <w:rsid w:val="0015713C"/>
    <w:rsid w:val="00241568"/>
    <w:rsid w:val="003D3997"/>
    <w:rsid w:val="00432104"/>
    <w:rsid w:val="00525C08"/>
    <w:rsid w:val="005A6579"/>
    <w:rsid w:val="005B6816"/>
    <w:rsid w:val="005D76B2"/>
    <w:rsid w:val="00647C85"/>
    <w:rsid w:val="006C4481"/>
    <w:rsid w:val="00712B92"/>
    <w:rsid w:val="007479EF"/>
    <w:rsid w:val="007C122E"/>
    <w:rsid w:val="007E2FE3"/>
    <w:rsid w:val="008C76A5"/>
    <w:rsid w:val="008D2049"/>
    <w:rsid w:val="008D33E5"/>
    <w:rsid w:val="00912C7E"/>
    <w:rsid w:val="00A02BCB"/>
    <w:rsid w:val="00AB3148"/>
    <w:rsid w:val="00AF624E"/>
    <w:rsid w:val="00B15171"/>
    <w:rsid w:val="00B62770"/>
    <w:rsid w:val="00B7688E"/>
    <w:rsid w:val="00BE3C7D"/>
    <w:rsid w:val="00BF48AC"/>
    <w:rsid w:val="00CE3C10"/>
    <w:rsid w:val="00CF3318"/>
    <w:rsid w:val="00D330BA"/>
    <w:rsid w:val="00DC2392"/>
    <w:rsid w:val="00E759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E192"/>
  <w15:docId w15:val="{B6D6B90E-672D-4BAE-B2B4-7C04E91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4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3224D"/>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2F26E3"/>
    <w:pPr>
      <w:tabs>
        <w:tab w:val="center" w:pos="4513"/>
        <w:tab w:val="right" w:pos="9026"/>
      </w:tabs>
    </w:pPr>
  </w:style>
  <w:style w:type="character" w:customStyle="1" w:styleId="HeaderChar">
    <w:name w:val="Header Char"/>
    <w:basedOn w:val="DefaultParagraphFont"/>
    <w:link w:val="Header"/>
    <w:uiPriority w:val="99"/>
    <w:rsid w:val="002F26E3"/>
  </w:style>
  <w:style w:type="paragraph" w:styleId="Footer">
    <w:name w:val="footer"/>
    <w:basedOn w:val="Normal"/>
    <w:link w:val="FooterChar"/>
    <w:uiPriority w:val="99"/>
    <w:unhideWhenUsed/>
    <w:rsid w:val="002F26E3"/>
    <w:pPr>
      <w:tabs>
        <w:tab w:val="center" w:pos="4513"/>
        <w:tab w:val="right" w:pos="9026"/>
      </w:tabs>
    </w:pPr>
  </w:style>
  <w:style w:type="character" w:customStyle="1" w:styleId="FooterChar">
    <w:name w:val="Footer Char"/>
    <w:basedOn w:val="DefaultParagraphFont"/>
    <w:link w:val="Footer"/>
    <w:uiPriority w:val="99"/>
    <w:rsid w:val="002F26E3"/>
  </w:style>
  <w:style w:type="paragraph" w:styleId="ListParagraph">
    <w:name w:val="List Paragraph"/>
    <w:basedOn w:val="Normal"/>
    <w:uiPriority w:val="34"/>
    <w:qFormat/>
    <w:rsid w:val="00273F24"/>
    <w:pPr>
      <w:ind w:left="720"/>
      <w:contextualSpacing/>
    </w:pPr>
  </w:style>
  <w:style w:type="character" w:styleId="CommentReference">
    <w:name w:val="annotation reference"/>
    <w:basedOn w:val="DefaultParagraphFont"/>
    <w:uiPriority w:val="99"/>
    <w:semiHidden/>
    <w:unhideWhenUsed/>
    <w:rsid w:val="000D0524"/>
    <w:rPr>
      <w:sz w:val="16"/>
      <w:szCs w:val="16"/>
    </w:rPr>
  </w:style>
  <w:style w:type="paragraph" w:styleId="CommentText">
    <w:name w:val="annotation text"/>
    <w:basedOn w:val="Normal"/>
    <w:link w:val="CommentTextChar"/>
    <w:uiPriority w:val="99"/>
    <w:semiHidden/>
    <w:unhideWhenUsed/>
    <w:rsid w:val="000D0524"/>
    <w:rPr>
      <w:sz w:val="20"/>
      <w:szCs w:val="20"/>
    </w:rPr>
  </w:style>
  <w:style w:type="character" w:customStyle="1" w:styleId="CommentTextChar">
    <w:name w:val="Comment Text Char"/>
    <w:basedOn w:val="DefaultParagraphFont"/>
    <w:link w:val="CommentText"/>
    <w:uiPriority w:val="99"/>
    <w:semiHidden/>
    <w:rsid w:val="000D0524"/>
    <w:rPr>
      <w:sz w:val="20"/>
      <w:szCs w:val="20"/>
    </w:rPr>
  </w:style>
  <w:style w:type="paragraph" w:styleId="CommentSubject">
    <w:name w:val="annotation subject"/>
    <w:basedOn w:val="CommentText"/>
    <w:next w:val="CommentText"/>
    <w:link w:val="CommentSubjectChar"/>
    <w:uiPriority w:val="99"/>
    <w:semiHidden/>
    <w:unhideWhenUsed/>
    <w:rsid w:val="000D0524"/>
    <w:rPr>
      <w:b/>
      <w:bCs/>
    </w:rPr>
  </w:style>
  <w:style w:type="character" w:customStyle="1" w:styleId="CommentSubjectChar">
    <w:name w:val="Comment Subject Char"/>
    <w:basedOn w:val="CommentTextChar"/>
    <w:link w:val="CommentSubject"/>
    <w:uiPriority w:val="99"/>
    <w:semiHidden/>
    <w:rsid w:val="000D0524"/>
    <w:rPr>
      <w:b/>
      <w:bCs/>
      <w:sz w:val="20"/>
      <w:szCs w:val="20"/>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customStyle="1" w:styleId="Normal0">
    <w:name w:val="Normal0"/>
    <w:qFormat/>
    <w:rsid w:val="00D42C69"/>
  </w:style>
  <w:style w:type="paragraph" w:styleId="Revision">
    <w:name w:val="Revision"/>
    <w:hidden/>
    <w:uiPriority w:val="99"/>
    <w:semiHidden/>
    <w:rsid w:val="00026C38"/>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E3C10"/>
    <w:rPr>
      <w:color w:val="0563C1" w:themeColor="hyperlink"/>
      <w:u w:val="single"/>
    </w:rPr>
  </w:style>
  <w:style w:type="character" w:styleId="UnresolvedMention">
    <w:name w:val="Unresolved Mention"/>
    <w:basedOn w:val="DefaultParagraphFont"/>
    <w:uiPriority w:val="99"/>
    <w:semiHidden/>
    <w:unhideWhenUsed/>
    <w:rsid w:val="00CE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ndcheckaotearoa.co.nz/s/merlins-pass-guidanc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ndcheckaotearoa.co.nz/visual-resources-and-pos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undcheckaotearoa.co.nz/resources-and-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checkaotearoa.co.nz/sexual-harassment-policy" TargetMode="External"/><Relationship Id="rId5" Type="http://schemas.openxmlformats.org/officeDocument/2006/relationships/webSettings" Target="webSettings.xml"/><Relationship Id="rId15" Type="http://schemas.openxmlformats.org/officeDocument/2006/relationships/hyperlink" Target="https://www.soundcheckaotearoa.co.nz/visual-resources-and-posters" TargetMode="External"/><Relationship Id="rId10" Type="http://schemas.openxmlformats.org/officeDocument/2006/relationships/hyperlink" Target="https://www.soundcheckaotearoa.co.nz/s/show-checklis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undcheckaotearoa.co.nz/promoters-and-venues" TargetMode="External"/><Relationship Id="rId14" Type="http://schemas.openxmlformats.org/officeDocument/2006/relationships/hyperlink" Target="https://www.soundcheckaotearoa.co.nz/s/merlins-pass-guidance.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fbFH8mwusdxHyiVXfOSpBtu9A==">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WIREMU kay</dc:creator>
  <cp:lastModifiedBy>Lydia Jenkin</cp:lastModifiedBy>
  <cp:revision>20</cp:revision>
  <dcterms:created xsi:type="dcterms:W3CDTF">2021-10-26T18:43:00Z</dcterms:created>
  <dcterms:modified xsi:type="dcterms:W3CDTF">2021-12-07T02:50:00Z</dcterms:modified>
</cp:coreProperties>
</file>